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B557" w14:textId="77777777" w:rsidR="005557BB" w:rsidRPr="009E303C" w:rsidRDefault="009E303C" w:rsidP="00C50DB7">
      <w:pPr>
        <w:spacing w:after="0" w:line="240" w:lineRule="auto"/>
        <w:jc w:val="both"/>
        <w:rPr>
          <w:rFonts w:ascii="Times New Roman" w:hAnsi="Times New Roman" w:cs="Times New Roman"/>
          <w:sz w:val="28"/>
          <w:szCs w:val="28"/>
          <w:lang w:val="kk-KZ"/>
        </w:rPr>
      </w:pPr>
      <w:r w:rsidRPr="009E303C">
        <w:rPr>
          <w:rFonts w:ascii="Times New Roman" w:hAnsi="Times New Roman" w:cs="Times New Roman"/>
          <w:sz w:val="28"/>
          <w:szCs w:val="28"/>
          <w:lang w:val="kk-KZ"/>
        </w:rPr>
        <w:t>Мақаланы рәсімдеу параметрлері: бет – A4, бағдары – кітапша, туралауы тең, барлық жағынан шеттер – 20 мм. Шрифт: Times New Roman, өлшемі  – 14, жол аралығы –</w:t>
      </w:r>
      <w:r w:rsidRPr="00C50DB7">
        <w:rPr>
          <w:rFonts w:ascii="Times New Roman" w:hAnsi="Times New Roman" w:cs="Times New Roman"/>
          <w:sz w:val="28"/>
          <w:szCs w:val="28"/>
          <w:lang w:val="kk-KZ"/>
        </w:rPr>
        <w:t xml:space="preserve"> </w:t>
      </w:r>
      <w:r w:rsidRPr="009E303C">
        <w:rPr>
          <w:rFonts w:ascii="Times New Roman" w:hAnsi="Times New Roman" w:cs="Times New Roman"/>
          <w:sz w:val="28"/>
          <w:szCs w:val="28"/>
          <w:lang w:val="kk-KZ"/>
        </w:rPr>
        <w:t>1, абзац – 1,0 см. Мақала 20 беттен аспауы керек.</w:t>
      </w:r>
      <w:r w:rsidR="005557BB" w:rsidRPr="009E303C">
        <w:rPr>
          <w:rFonts w:ascii="Times New Roman" w:hAnsi="Times New Roman" w:cs="Times New Roman"/>
          <w:sz w:val="28"/>
          <w:szCs w:val="28"/>
          <w:lang w:val="kk-KZ"/>
        </w:rPr>
        <w:t xml:space="preserve"> </w:t>
      </w:r>
    </w:p>
    <w:p w14:paraId="5D5FA558" w14:textId="77777777" w:rsidR="005557BB" w:rsidRPr="009E303C" w:rsidRDefault="005557BB" w:rsidP="00DA28D3">
      <w:pPr>
        <w:spacing w:after="0" w:line="240" w:lineRule="auto"/>
        <w:rPr>
          <w:rFonts w:ascii="Times New Roman" w:hAnsi="Times New Roman" w:cs="Times New Roman"/>
          <w:sz w:val="28"/>
          <w:szCs w:val="28"/>
          <w:lang w:val="kk-KZ"/>
        </w:rPr>
      </w:pPr>
    </w:p>
    <w:p w14:paraId="3956F989" w14:textId="77777777" w:rsidR="009E303C" w:rsidRPr="009E303C" w:rsidRDefault="009E303C" w:rsidP="009E303C">
      <w:pPr>
        <w:spacing w:after="0" w:line="240" w:lineRule="auto"/>
        <w:rPr>
          <w:rFonts w:ascii="Times New Roman" w:hAnsi="Times New Roman" w:cs="Times New Roman"/>
          <w:sz w:val="28"/>
          <w:szCs w:val="28"/>
          <w:lang w:val="kk-KZ"/>
        </w:rPr>
      </w:pPr>
      <w:r w:rsidRPr="009E303C">
        <w:rPr>
          <w:rFonts w:ascii="Times New Roman" w:hAnsi="Times New Roman" w:cs="Times New Roman"/>
          <w:sz w:val="28"/>
          <w:szCs w:val="28"/>
          <w:lang w:val="kk-KZ"/>
        </w:rPr>
        <w:t>ХҒТАР 06.81.23</w:t>
      </w:r>
    </w:p>
    <w:p w14:paraId="58AFCB12" w14:textId="77777777" w:rsidR="009E303C" w:rsidRPr="009E303C" w:rsidRDefault="009E303C" w:rsidP="009E303C">
      <w:pPr>
        <w:spacing w:after="0" w:line="240" w:lineRule="auto"/>
        <w:rPr>
          <w:rFonts w:ascii="Times New Roman" w:hAnsi="Times New Roman" w:cs="Times New Roman"/>
          <w:sz w:val="28"/>
          <w:szCs w:val="28"/>
          <w:lang w:val="kk-KZ"/>
        </w:rPr>
      </w:pPr>
      <w:r w:rsidRPr="009E303C">
        <w:rPr>
          <w:rFonts w:ascii="Times New Roman" w:hAnsi="Times New Roman" w:cs="Times New Roman"/>
          <w:sz w:val="28"/>
          <w:szCs w:val="28"/>
          <w:lang w:val="kk-KZ"/>
        </w:rPr>
        <w:t>Мақаланың түрі: ғылыми мақала</w:t>
      </w:r>
    </w:p>
    <w:p w14:paraId="6B0E4442" w14:textId="77777777" w:rsidR="009E303C" w:rsidRPr="009E303C" w:rsidRDefault="009E303C" w:rsidP="009E303C">
      <w:pPr>
        <w:spacing w:after="0" w:line="240" w:lineRule="auto"/>
        <w:rPr>
          <w:rFonts w:ascii="Times New Roman" w:hAnsi="Times New Roman" w:cs="Times New Roman"/>
          <w:sz w:val="28"/>
          <w:szCs w:val="28"/>
          <w:lang w:val="kk-KZ"/>
        </w:rPr>
      </w:pPr>
    </w:p>
    <w:p w14:paraId="1D5D8633" w14:textId="77777777" w:rsidR="009E303C" w:rsidRPr="009E303C" w:rsidRDefault="009E303C" w:rsidP="009E303C">
      <w:pPr>
        <w:spacing w:after="0" w:line="240" w:lineRule="auto"/>
        <w:jc w:val="center"/>
        <w:rPr>
          <w:rFonts w:ascii="Times New Roman" w:hAnsi="Times New Roman" w:cs="Times New Roman"/>
          <w:b/>
          <w:sz w:val="28"/>
          <w:szCs w:val="28"/>
          <w:lang w:val="kk-KZ"/>
        </w:rPr>
      </w:pPr>
      <w:r w:rsidRPr="009E303C">
        <w:rPr>
          <w:rFonts w:ascii="Times New Roman" w:hAnsi="Times New Roman" w:cs="Times New Roman"/>
          <w:b/>
          <w:sz w:val="28"/>
          <w:szCs w:val="28"/>
          <w:lang w:val="kk-KZ"/>
        </w:rPr>
        <w:t>Ауыр металдардың микроорганизмдердің өсуіне әсері</w:t>
      </w:r>
    </w:p>
    <w:p w14:paraId="27F20D7F" w14:textId="77777777" w:rsidR="009E303C" w:rsidRPr="009E303C" w:rsidRDefault="009E303C" w:rsidP="009E303C">
      <w:pPr>
        <w:spacing w:after="0" w:line="240" w:lineRule="auto"/>
        <w:jc w:val="center"/>
        <w:rPr>
          <w:rFonts w:ascii="Times New Roman" w:hAnsi="Times New Roman" w:cs="Times New Roman"/>
          <w:b/>
          <w:sz w:val="28"/>
          <w:szCs w:val="28"/>
          <w:lang w:val="kk-KZ"/>
        </w:rPr>
      </w:pPr>
    </w:p>
    <w:p w14:paraId="0BFC991B" w14:textId="77777777" w:rsidR="009E303C" w:rsidRPr="009E303C" w:rsidRDefault="009E303C" w:rsidP="009E303C">
      <w:pPr>
        <w:spacing w:after="0" w:line="240" w:lineRule="auto"/>
        <w:jc w:val="center"/>
        <w:rPr>
          <w:rFonts w:ascii="Times New Roman" w:hAnsi="Times New Roman" w:cs="Times New Roman"/>
          <w:b/>
          <w:sz w:val="28"/>
          <w:szCs w:val="28"/>
          <w:vertAlign w:val="superscript"/>
        </w:rPr>
      </w:pPr>
      <w:r w:rsidRPr="009E303C">
        <w:rPr>
          <w:rFonts w:ascii="Times New Roman" w:hAnsi="Times New Roman" w:cs="Times New Roman"/>
          <w:b/>
          <w:sz w:val="28"/>
          <w:szCs w:val="28"/>
        </w:rPr>
        <w:t>Г.М. Оспанов*</w:t>
      </w:r>
      <w:r w:rsidRPr="009E303C">
        <w:rPr>
          <w:rFonts w:ascii="Times New Roman" w:hAnsi="Times New Roman" w:cs="Times New Roman"/>
          <w:b/>
          <w:sz w:val="28"/>
          <w:szCs w:val="28"/>
          <w:vertAlign w:val="superscript"/>
        </w:rPr>
        <w:t xml:space="preserve">1 </w:t>
      </w:r>
      <w:r w:rsidRPr="009E303C">
        <w:rPr>
          <w:rFonts w:ascii="Times New Roman" w:hAnsi="Times New Roman" w:cs="Times New Roman"/>
          <w:b/>
          <w:noProof/>
          <w:sz w:val="28"/>
          <w:szCs w:val="28"/>
          <w:vertAlign w:val="superscript"/>
          <w:lang w:eastAsia="ru-RU"/>
        </w:rPr>
        <w:drawing>
          <wp:inline distT="0" distB="0" distL="0" distR="0" wp14:anchorId="64581F8F" wp14:editId="23BFABA5">
            <wp:extent cx="160655" cy="160655"/>
            <wp:effectExtent l="0" t="0" r="0" b="0"/>
            <wp:docPr id="3" name="Рисунок 2" descr="Изображение выглядит как круг, Графика, символ,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выглядит как круг, Графика, символ, логотип&#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9E303C">
        <w:rPr>
          <w:rFonts w:ascii="Times New Roman" w:hAnsi="Times New Roman" w:cs="Times New Roman"/>
          <w:b/>
          <w:sz w:val="28"/>
          <w:szCs w:val="28"/>
        </w:rPr>
        <w:t>, Б.С. Ахметова</w:t>
      </w:r>
      <w:r w:rsidRPr="009E303C">
        <w:rPr>
          <w:rFonts w:ascii="Times New Roman" w:hAnsi="Times New Roman" w:cs="Times New Roman"/>
          <w:b/>
          <w:sz w:val="28"/>
          <w:szCs w:val="28"/>
          <w:vertAlign w:val="superscript"/>
        </w:rPr>
        <w:t xml:space="preserve">2 </w:t>
      </w:r>
      <w:r w:rsidRPr="009E303C">
        <w:rPr>
          <w:rFonts w:ascii="Times New Roman" w:hAnsi="Times New Roman" w:cs="Times New Roman"/>
          <w:b/>
          <w:noProof/>
          <w:sz w:val="28"/>
          <w:szCs w:val="28"/>
          <w:vertAlign w:val="superscript"/>
          <w:lang w:eastAsia="ru-RU"/>
        </w:rPr>
        <w:drawing>
          <wp:inline distT="0" distB="0" distL="0" distR="0" wp14:anchorId="0B28B050" wp14:editId="33009899">
            <wp:extent cx="160655" cy="160655"/>
            <wp:effectExtent l="0" t="0" r="0" b="0"/>
            <wp:docPr id="4" name="Рисунок 1" descr="Изображение выглядит как круг, Графика, символ,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Изображение выглядит как круг, Графика, символ, логотип&#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p>
    <w:p w14:paraId="748A5DB9" w14:textId="77777777" w:rsidR="009E303C" w:rsidRPr="009E303C" w:rsidRDefault="009E303C" w:rsidP="009E303C">
      <w:pPr>
        <w:spacing w:after="0" w:line="240" w:lineRule="auto"/>
        <w:jc w:val="center"/>
        <w:rPr>
          <w:rFonts w:ascii="Times New Roman" w:hAnsi="Times New Roman" w:cs="Times New Roman"/>
          <w:b/>
          <w:sz w:val="28"/>
          <w:szCs w:val="28"/>
        </w:rPr>
      </w:pPr>
    </w:p>
    <w:p w14:paraId="7B3A75E5" w14:textId="77777777" w:rsidR="009E303C" w:rsidRPr="009E303C" w:rsidRDefault="009E303C" w:rsidP="009E303C">
      <w:pPr>
        <w:spacing w:after="0" w:line="240" w:lineRule="auto"/>
        <w:jc w:val="center"/>
        <w:rPr>
          <w:rFonts w:ascii="Times New Roman" w:hAnsi="Times New Roman" w:cs="Times New Roman"/>
          <w:i/>
          <w:sz w:val="28"/>
          <w:szCs w:val="28"/>
        </w:rPr>
      </w:pPr>
      <w:r w:rsidRPr="009E303C">
        <w:rPr>
          <w:rFonts w:ascii="Times New Roman" w:hAnsi="Times New Roman" w:cs="Times New Roman"/>
          <w:i/>
          <w:sz w:val="28"/>
          <w:szCs w:val="28"/>
          <w:vertAlign w:val="superscript"/>
        </w:rPr>
        <w:t>1</w:t>
      </w:r>
      <w:r w:rsidRPr="009E303C">
        <w:rPr>
          <w:rFonts w:ascii="Times New Roman" w:hAnsi="Times New Roman" w:cs="Times New Roman"/>
          <w:sz w:val="28"/>
          <w:szCs w:val="28"/>
          <w:shd w:val="clear" w:color="auto" w:fill="FFFFFF"/>
        </w:rPr>
        <w:t xml:space="preserve"> </w:t>
      </w:r>
      <w:r w:rsidRPr="009E303C">
        <w:rPr>
          <w:rFonts w:ascii="Times New Roman" w:hAnsi="Times New Roman" w:cs="Times New Roman"/>
          <w:i/>
          <w:sz w:val="28"/>
          <w:szCs w:val="28"/>
          <w:shd w:val="clear" w:color="auto" w:fill="FFFFFF"/>
        </w:rPr>
        <w:t>Биология институты,</w:t>
      </w:r>
      <w:r w:rsidRPr="009E303C">
        <w:rPr>
          <w:rFonts w:ascii="Times New Roman" w:hAnsi="Times New Roman" w:cs="Times New Roman"/>
          <w:i/>
          <w:sz w:val="28"/>
          <w:szCs w:val="28"/>
        </w:rPr>
        <w:t xml:space="preserve"> Астана, </w:t>
      </w:r>
      <w:r w:rsidRPr="009E303C">
        <w:rPr>
          <w:rFonts w:ascii="Times New Roman" w:hAnsi="Times New Roman" w:cs="Times New Roman"/>
          <w:i/>
          <w:sz w:val="28"/>
          <w:szCs w:val="28"/>
          <w:lang w:val="kk-KZ"/>
        </w:rPr>
        <w:t>Қ</w:t>
      </w:r>
      <w:r w:rsidRPr="009E303C">
        <w:rPr>
          <w:rFonts w:ascii="Times New Roman" w:hAnsi="Times New Roman" w:cs="Times New Roman"/>
          <w:i/>
          <w:sz w:val="28"/>
          <w:szCs w:val="28"/>
        </w:rPr>
        <w:t>аза</w:t>
      </w:r>
      <w:r w:rsidRPr="009E303C">
        <w:rPr>
          <w:rFonts w:ascii="Times New Roman" w:hAnsi="Times New Roman" w:cs="Times New Roman"/>
          <w:i/>
          <w:sz w:val="28"/>
          <w:szCs w:val="28"/>
          <w:lang w:val="kk-KZ"/>
        </w:rPr>
        <w:t>қ</w:t>
      </w:r>
      <w:r w:rsidRPr="009E303C">
        <w:rPr>
          <w:rFonts w:ascii="Times New Roman" w:hAnsi="Times New Roman" w:cs="Times New Roman"/>
          <w:i/>
          <w:sz w:val="28"/>
          <w:szCs w:val="28"/>
        </w:rPr>
        <w:t>стан</w:t>
      </w:r>
    </w:p>
    <w:p w14:paraId="0CC9BD6B" w14:textId="77777777" w:rsidR="009E303C" w:rsidRPr="009E303C" w:rsidRDefault="009E303C" w:rsidP="009E303C">
      <w:pPr>
        <w:spacing w:after="0" w:line="240" w:lineRule="auto"/>
        <w:jc w:val="center"/>
        <w:rPr>
          <w:rFonts w:ascii="Times New Roman" w:hAnsi="Times New Roman" w:cs="Times New Roman"/>
          <w:i/>
          <w:sz w:val="28"/>
          <w:szCs w:val="28"/>
        </w:rPr>
      </w:pPr>
      <w:r w:rsidRPr="009E303C">
        <w:rPr>
          <w:rFonts w:ascii="Times New Roman" w:hAnsi="Times New Roman" w:cs="Times New Roman"/>
          <w:i/>
          <w:sz w:val="28"/>
          <w:szCs w:val="28"/>
          <w:vertAlign w:val="superscript"/>
        </w:rPr>
        <w:t>2</w:t>
      </w:r>
      <w:r w:rsidRPr="009E303C">
        <w:rPr>
          <w:rFonts w:ascii="Times New Roman" w:hAnsi="Times New Roman" w:cs="Times New Roman"/>
          <w:i/>
          <w:sz w:val="28"/>
          <w:szCs w:val="28"/>
          <w:shd w:val="clear" w:color="auto" w:fill="FFFFFF"/>
        </w:rPr>
        <w:t xml:space="preserve"> Биология университеті</w:t>
      </w:r>
      <w:r w:rsidRPr="009E303C">
        <w:rPr>
          <w:rFonts w:ascii="Times New Roman" w:hAnsi="Times New Roman" w:cs="Times New Roman"/>
          <w:i/>
          <w:sz w:val="28"/>
          <w:szCs w:val="28"/>
        </w:rPr>
        <w:t xml:space="preserve">, Шымкент, </w:t>
      </w:r>
      <w:r w:rsidRPr="009E303C">
        <w:rPr>
          <w:rFonts w:ascii="Times New Roman" w:hAnsi="Times New Roman" w:cs="Times New Roman"/>
          <w:i/>
          <w:sz w:val="28"/>
          <w:szCs w:val="28"/>
          <w:lang w:val="kk-KZ"/>
        </w:rPr>
        <w:t>Қ</w:t>
      </w:r>
      <w:r w:rsidRPr="009E303C">
        <w:rPr>
          <w:rFonts w:ascii="Times New Roman" w:hAnsi="Times New Roman" w:cs="Times New Roman"/>
          <w:i/>
          <w:sz w:val="28"/>
          <w:szCs w:val="28"/>
        </w:rPr>
        <w:t>аза</w:t>
      </w:r>
      <w:r w:rsidRPr="009E303C">
        <w:rPr>
          <w:rFonts w:ascii="Times New Roman" w:hAnsi="Times New Roman" w:cs="Times New Roman"/>
          <w:i/>
          <w:sz w:val="28"/>
          <w:szCs w:val="28"/>
          <w:lang w:val="kk-KZ"/>
        </w:rPr>
        <w:t>қ</w:t>
      </w:r>
      <w:r w:rsidRPr="009E303C">
        <w:rPr>
          <w:rFonts w:ascii="Times New Roman" w:hAnsi="Times New Roman" w:cs="Times New Roman"/>
          <w:i/>
          <w:sz w:val="28"/>
          <w:szCs w:val="28"/>
        </w:rPr>
        <w:t>стан</w:t>
      </w:r>
    </w:p>
    <w:p w14:paraId="327462A7" w14:textId="77777777" w:rsidR="009E303C" w:rsidRPr="009E303C" w:rsidRDefault="009E303C" w:rsidP="009E303C">
      <w:pPr>
        <w:spacing w:after="0" w:line="240" w:lineRule="auto"/>
        <w:jc w:val="center"/>
        <w:rPr>
          <w:rFonts w:ascii="Times New Roman" w:hAnsi="Times New Roman" w:cs="Times New Roman"/>
          <w:i/>
          <w:sz w:val="28"/>
          <w:szCs w:val="28"/>
        </w:rPr>
      </w:pPr>
    </w:p>
    <w:p w14:paraId="35F95DA9" w14:textId="1FA3E829" w:rsidR="009E303C" w:rsidRPr="009E303C" w:rsidRDefault="009E303C" w:rsidP="009E303C">
      <w:pPr>
        <w:spacing w:after="0" w:line="240" w:lineRule="auto"/>
        <w:jc w:val="center"/>
        <w:rPr>
          <w:rFonts w:ascii="Times New Roman" w:hAnsi="Times New Roman" w:cs="Times New Roman"/>
          <w:i/>
          <w:sz w:val="28"/>
          <w:szCs w:val="28"/>
          <w:lang w:val="en-US"/>
        </w:rPr>
      </w:pPr>
      <w:r w:rsidRPr="009E303C">
        <w:rPr>
          <w:rFonts w:ascii="Times New Roman" w:hAnsi="Times New Roman" w:cs="Times New Roman"/>
          <w:i/>
          <w:sz w:val="28"/>
          <w:szCs w:val="28"/>
          <w:lang w:val="en-US"/>
        </w:rPr>
        <w:t xml:space="preserve">(E-mail: </w:t>
      </w:r>
      <w:hyperlink r:id="rId6" w:history="1">
        <w:r w:rsidR="009E55B0" w:rsidRPr="00DC446B">
          <w:rPr>
            <w:rStyle w:val="ac"/>
            <w:rFonts w:ascii="Times New Roman" w:hAnsi="Times New Roman" w:cs="Times New Roman"/>
            <w:i/>
            <w:sz w:val="28"/>
            <w:szCs w:val="28"/>
            <w:lang w:val="en-US"/>
          </w:rPr>
          <w:t>ospanov396@gmail.com</w:t>
        </w:r>
      </w:hyperlink>
      <w:r w:rsidRPr="009E303C">
        <w:rPr>
          <w:rFonts w:ascii="Times New Roman" w:hAnsi="Times New Roman" w:cs="Times New Roman"/>
          <w:i/>
          <w:sz w:val="28"/>
          <w:szCs w:val="28"/>
          <w:lang w:val="en-US"/>
        </w:rPr>
        <w:t xml:space="preserve">, </w:t>
      </w:r>
      <w:hyperlink r:id="rId7" w:history="1">
        <w:r w:rsidR="009E55B0" w:rsidRPr="00DC446B">
          <w:rPr>
            <w:rStyle w:val="ac"/>
            <w:rFonts w:ascii="Times New Roman" w:hAnsi="Times New Roman" w:cs="Times New Roman"/>
            <w:i/>
            <w:sz w:val="28"/>
            <w:szCs w:val="28"/>
            <w:lang w:val="en-US"/>
          </w:rPr>
          <w:t>sbibi@gmail.com</w:t>
        </w:r>
      </w:hyperlink>
      <w:r w:rsidRPr="009E303C">
        <w:rPr>
          <w:rFonts w:ascii="Times New Roman" w:hAnsi="Times New Roman" w:cs="Times New Roman"/>
          <w:i/>
          <w:sz w:val="28"/>
          <w:szCs w:val="28"/>
          <w:lang w:val="en-US"/>
        </w:rPr>
        <w:t>)</w:t>
      </w:r>
    </w:p>
    <w:p w14:paraId="3A8AF0B1" w14:textId="77777777" w:rsidR="009E303C" w:rsidRPr="009E303C" w:rsidRDefault="009E303C" w:rsidP="009E303C">
      <w:pPr>
        <w:spacing w:after="0" w:line="240" w:lineRule="auto"/>
        <w:jc w:val="center"/>
        <w:rPr>
          <w:rFonts w:ascii="Times New Roman" w:hAnsi="Times New Roman" w:cs="Times New Roman"/>
          <w:i/>
          <w:sz w:val="28"/>
          <w:szCs w:val="28"/>
          <w:lang w:val="en-US"/>
        </w:rPr>
      </w:pPr>
    </w:p>
    <w:p w14:paraId="7F407709" w14:textId="23850403" w:rsidR="0050159C" w:rsidRPr="009E303C" w:rsidRDefault="009E303C" w:rsidP="009E303C">
      <w:pPr>
        <w:spacing w:after="0" w:line="240" w:lineRule="auto"/>
        <w:jc w:val="center"/>
        <w:rPr>
          <w:rFonts w:ascii="Times New Roman" w:hAnsi="Times New Roman" w:cs="Times New Roman"/>
          <w:i/>
          <w:sz w:val="28"/>
          <w:szCs w:val="28"/>
        </w:rPr>
      </w:pPr>
      <w:r w:rsidRPr="009E303C">
        <w:rPr>
          <w:rFonts w:ascii="Times New Roman" w:hAnsi="Times New Roman" w:cs="Times New Roman"/>
          <w:i/>
          <w:sz w:val="28"/>
          <w:szCs w:val="28"/>
        </w:rPr>
        <w:t>*</w:t>
      </w:r>
      <w:r w:rsidRPr="009E303C">
        <w:rPr>
          <w:rFonts w:ascii="Times New Roman" w:hAnsi="Times New Roman" w:cs="Times New Roman"/>
          <w:sz w:val="28"/>
          <w:szCs w:val="28"/>
        </w:rPr>
        <w:t xml:space="preserve"> </w:t>
      </w:r>
      <w:r w:rsidRPr="009E303C">
        <w:rPr>
          <w:rFonts w:ascii="Times New Roman" w:hAnsi="Times New Roman" w:cs="Times New Roman"/>
          <w:i/>
          <w:sz w:val="28"/>
          <w:szCs w:val="28"/>
        </w:rPr>
        <w:t>Корреспондент автор:</w:t>
      </w:r>
      <w:r w:rsidRPr="009E303C">
        <w:rPr>
          <w:rFonts w:ascii="Times New Roman" w:hAnsi="Times New Roman" w:cs="Times New Roman"/>
          <w:i/>
          <w:sz w:val="28"/>
          <w:szCs w:val="28"/>
          <w:vertAlign w:val="superscript"/>
        </w:rPr>
        <w:t xml:space="preserve"> </w:t>
      </w:r>
      <w:hyperlink r:id="rId8" w:history="1">
        <w:r w:rsidR="009E55B0" w:rsidRPr="00DC446B">
          <w:rPr>
            <w:rStyle w:val="ac"/>
            <w:rFonts w:ascii="Times New Roman" w:hAnsi="Times New Roman" w:cs="Times New Roman"/>
            <w:i/>
            <w:sz w:val="28"/>
            <w:szCs w:val="28"/>
          </w:rPr>
          <w:t>ospanov396@gmail.com</w:t>
        </w:r>
      </w:hyperlink>
    </w:p>
    <w:p w14:paraId="67239212" w14:textId="77777777" w:rsidR="00D06E71" w:rsidRPr="000D4A17" w:rsidRDefault="00D06E71" w:rsidP="009E303C">
      <w:pPr>
        <w:spacing w:after="0" w:line="240" w:lineRule="auto"/>
        <w:jc w:val="center"/>
        <w:rPr>
          <w:rFonts w:ascii="Times New Roman" w:hAnsi="Times New Roman" w:cs="Times New Roman"/>
          <w:sz w:val="28"/>
          <w:szCs w:val="28"/>
        </w:rPr>
      </w:pPr>
    </w:p>
    <w:p w14:paraId="5AA7BBD7" w14:textId="77777777" w:rsidR="0050159C" w:rsidRPr="009E55B0" w:rsidRDefault="009E303C" w:rsidP="009E303C">
      <w:pPr>
        <w:spacing w:after="0" w:line="240" w:lineRule="auto"/>
        <w:jc w:val="both"/>
        <w:rPr>
          <w:rFonts w:ascii="Times New Roman" w:hAnsi="Times New Roman" w:cs="Times New Roman"/>
          <w:b/>
          <w:bCs/>
          <w:sz w:val="28"/>
          <w:szCs w:val="28"/>
          <w:lang w:val="kk-KZ"/>
        </w:rPr>
      </w:pPr>
      <w:r w:rsidRPr="009E303C">
        <w:rPr>
          <w:rFonts w:ascii="Times New Roman" w:hAnsi="Times New Roman" w:cs="Times New Roman"/>
          <w:b/>
          <w:sz w:val="28"/>
          <w:szCs w:val="28"/>
          <w:lang w:val="kk-KZ"/>
        </w:rPr>
        <w:t>Аңдатпа</w:t>
      </w:r>
      <w:r w:rsidRPr="009E303C">
        <w:rPr>
          <w:rFonts w:ascii="Times New Roman" w:hAnsi="Times New Roman" w:cs="Times New Roman"/>
          <w:sz w:val="28"/>
          <w:szCs w:val="28"/>
          <w:lang w:val="kk-KZ"/>
        </w:rPr>
        <w:t xml:space="preserve"> 250 сөзден аспауы шарт және бір абзацта болуы керек. Аңдатпа мақаланың ерекшеліктерін көрсететін және мақала құрылымын сақтай отырып, жұмыстың негізгі нәтижелерін және олардан туындайтын қорытындыларды қысқа және нақты </w:t>
      </w:r>
      <w:r w:rsidRPr="009E55B0">
        <w:rPr>
          <w:rFonts w:ascii="Times New Roman" w:hAnsi="Times New Roman" w:cs="Times New Roman"/>
          <w:sz w:val="28"/>
          <w:szCs w:val="28"/>
          <w:lang w:val="kk-KZ"/>
        </w:rPr>
        <w:t>сипаттайтын мақаланың қысқаша мазмұны болуы керек. Туралау – ені бойынша, қаріп өлшемі – 14</w:t>
      </w:r>
      <w:r w:rsidR="000F40F7" w:rsidRPr="009E55B0">
        <w:rPr>
          <w:rFonts w:ascii="Times New Roman" w:hAnsi="Times New Roman" w:cs="Times New Roman"/>
          <w:sz w:val="28"/>
          <w:szCs w:val="28"/>
          <w:lang w:val="kk-KZ"/>
        </w:rPr>
        <w:t xml:space="preserve">, </w:t>
      </w:r>
      <w:r w:rsidRPr="009E55B0">
        <w:rPr>
          <w:rFonts w:ascii="Times New Roman" w:hAnsi="Times New Roman" w:cs="Times New Roman"/>
          <w:sz w:val="28"/>
          <w:szCs w:val="28"/>
          <w:lang w:val="kk-KZ"/>
        </w:rPr>
        <w:t>жол аралығы – 1</w:t>
      </w:r>
      <w:r w:rsidR="0050159C" w:rsidRPr="009E55B0">
        <w:rPr>
          <w:rFonts w:ascii="Times New Roman" w:hAnsi="Times New Roman" w:cs="Times New Roman"/>
          <w:sz w:val="28"/>
          <w:szCs w:val="28"/>
          <w:lang w:val="kk-KZ"/>
        </w:rPr>
        <w:t>.</w:t>
      </w:r>
    </w:p>
    <w:p w14:paraId="6FDE183F" w14:textId="77777777" w:rsidR="0050159C" w:rsidRPr="00C50DB7" w:rsidRDefault="009E303C" w:rsidP="00DA28D3">
      <w:pPr>
        <w:spacing w:after="0" w:line="240" w:lineRule="auto"/>
        <w:jc w:val="both"/>
        <w:rPr>
          <w:rFonts w:ascii="Times New Roman" w:hAnsi="Times New Roman" w:cs="Times New Roman"/>
          <w:bCs/>
          <w:sz w:val="28"/>
          <w:szCs w:val="28"/>
          <w:lang w:val="kk-KZ"/>
        </w:rPr>
      </w:pPr>
      <w:r w:rsidRPr="009E55B0">
        <w:rPr>
          <w:rFonts w:ascii="Times New Roman" w:hAnsi="Times New Roman" w:cs="Times New Roman"/>
          <w:b/>
          <w:sz w:val="28"/>
          <w:szCs w:val="28"/>
          <w:lang w:val="kk-KZ"/>
        </w:rPr>
        <w:t xml:space="preserve">Түйін сөздер </w:t>
      </w:r>
      <w:r w:rsidRPr="009E55B0">
        <w:rPr>
          <w:rFonts w:ascii="Times New Roman" w:hAnsi="Times New Roman" w:cs="Times New Roman"/>
          <w:sz w:val="28"/>
          <w:szCs w:val="28"/>
          <w:lang w:val="kk-KZ"/>
        </w:rPr>
        <w:t>5-7 сөзді және/немесе сөз тіркесін қамтиды, мақаланың негізгі мазмұнын көрсетуі және мақала мәтінінде кездесетін зерттеудің саласын анықтауы керек. Түйін сөздер бір-бірінен үтір арқылы бөлінеді, соңында нүкте қойылмайды. Туралау – ені бойынша, қаріп өлшемі – 14</w:t>
      </w:r>
      <w:r w:rsidR="00CB631C" w:rsidRPr="00C50DB7">
        <w:rPr>
          <w:rFonts w:ascii="Times New Roman" w:hAnsi="Times New Roman" w:cs="Times New Roman"/>
          <w:bCs/>
          <w:sz w:val="28"/>
          <w:szCs w:val="28"/>
          <w:lang w:val="kk-KZ"/>
        </w:rPr>
        <w:t>,</w:t>
      </w:r>
      <w:r w:rsidR="000F40F7" w:rsidRPr="00C50DB7">
        <w:rPr>
          <w:rFonts w:ascii="Times New Roman" w:hAnsi="Times New Roman" w:cs="Times New Roman"/>
          <w:bCs/>
          <w:sz w:val="28"/>
          <w:szCs w:val="28"/>
          <w:lang w:val="kk-KZ"/>
        </w:rPr>
        <w:t xml:space="preserve"> </w:t>
      </w:r>
      <w:r w:rsidRPr="009E55B0">
        <w:rPr>
          <w:rFonts w:ascii="Times New Roman" w:hAnsi="Times New Roman" w:cs="Times New Roman"/>
          <w:sz w:val="28"/>
          <w:szCs w:val="28"/>
          <w:lang w:val="kk-KZ"/>
        </w:rPr>
        <w:t>жол аралығы – 1</w:t>
      </w:r>
      <w:r w:rsidR="0050159C" w:rsidRPr="00C50DB7">
        <w:rPr>
          <w:rFonts w:ascii="Times New Roman" w:hAnsi="Times New Roman" w:cs="Times New Roman"/>
          <w:bCs/>
          <w:sz w:val="28"/>
          <w:szCs w:val="28"/>
          <w:lang w:val="kk-KZ"/>
        </w:rPr>
        <w:t>.</w:t>
      </w:r>
    </w:p>
    <w:p w14:paraId="36550D5E" w14:textId="77777777" w:rsidR="0050159C" w:rsidRPr="00C50DB7" w:rsidRDefault="0050159C" w:rsidP="00DA28D3">
      <w:pPr>
        <w:spacing w:after="0" w:line="240" w:lineRule="auto"/>
        <w:rPr>
          <w:rFonts w:ascii="Times New Roman" w:hAnsi="Times New Roman" w:cs="Times New Roman"/>
          <w:sz w:val="28"/>
          <w:szCs w:val="28"/>
          <w:lang w:val="kk-KZ"/>
        </w:rPr>
      </w:pPr>
    </w:p>
    <w:p w14:paraId="77EE98F3" w14:textId="77777777" w:rsidR="00762928" w:rsidRPr="00C50DB7" w:rsidRDefault="00762928" w:rsidP="00DA28D3">
      <w:pPr>
        <w:spacing w:after="0" w:line="240" w:lineRule="auto"/>
        <w:jc w:val="right"/>
        <w:rPr>
          <w:rFonts w:ascii="Times New Roman" w:hAnsi="Times New Roman" w:cs="Times New Roman"/>
          <w:bCs/>
          <w:sz w:val="24"/>
          <w:szCs w:val="24"/>
          <w:lang w:val="kk-KZ"/>
        </w:rPr>
      </w:pPr>
      <w:r w:rsidRPr="00C50DB7">
        <w:rPr>
          <w:rFonts w:ascii="Times New Roman" w:hAnsi="Times New Roman" w:cs="Times New Roman"/>
          <w:bCs/>
          <w:sz w:val="24"/>
          <w:szCs w:val="24"/>
          <w:lang w:val="kk-KZ"/>
        </w:rPr>
        <w:t xml:space="preserve">DOI: </w:t>
      </w:r>
      <w:hyperlink r:id="rId9" w:history="1">
        <w:r w:rsidRPr="00C50DB7">
          <w:rPr>
            <w:rFonts w:ascii="Times New Roman" w:hAnsi="Times New Roman"/>
            <w:bCs/>
            <w:sz w:val="24"/>
            <w:szCs w:val="24"/>
            <w:lang w:val="kk-KZ"/>
          </w:rPr>
          <w:t>https://doi.org/10.32523/2789-4320-2024-1-x-x</w:t>
        </w:r>
      </w:hyperlink>
      <w:r w:rsidRPr="00C50DB7">
        <w:rPr>
          <w:rFonts w:ascii="Times New Roman" w:hAnsi="Times New Roman" w:cs="Times New Roman"/>
          <w:bCs/>
          <w:sz w:val="24"/>
          <w:szCs w:val="24"/>
          <w:lang w:val="kk-KZ"/>
        </w:rPr>
        <w:t xml:space="preserve"> </w:t>
      </w:r>
    </w:p>
    <w:p w14:paraId="176E9F43" w14:textId="77777777" w:rsidR="00762928" w:rsidRPr="00C50DB7" w:rsidRDefault="00762928" w:rsidP="00DA28D3">
      <w:pPr>
        <w:spacing w:after="0" w:line="240" w:lineRule="auto"/>
        <w:jc w:val="right"/>
        <w:rPr>
          <w:rFonts w:ascii="Times New Roman" w:hAnsi="Times New Roman" w:cs="Times New Roman"/>
          <w:bCs/>
          <w:sz w:val="24"/>
          <w:szCs w:val="24"/>
          <w:lang w:val="kk-KZ"/>
        </w:rPr>
      </w:pPr>
    </w:p>
    <w:p w14:paraId="09E07FEC" w14:textId="77777777" w:rsidR="00762928" w:rsidRPr="009E303C" w:rsidRDefault="009E303C" w:rsidP="00DA28D3">
      <w:pPr>
        <w:spacing w:after="0" w:line="240" w:lineRule="auto"/>
        <w:rPr>
          <w:rFonts w:ascii="Times New Roman" w:hAnsi="Times New Roman" w:cs="Times New Roman"/>
          <w:bCs/>
          <w:sz w:val="24"/>
          <w:szCs w:val="24"/>
        </w:rPr>
      </w:pPr>
      <w:r w:rsidRPr="009E303C">
        <w:rPr>
          <w:rFonts w:ascii="Times New Roman" w:hAnsi="Times New Roman" w:cs="Times New Roman"/>
          <w:sz w:val="24"/>
          <w:szCs w:val="24"/>
          <w:lang w:val="kk-KZ"/>
        </w:rPr>
        <w:t>Түсті</w:t>
      </w:r>
      <w:r w:rsidR="00762928" w:rsidRPr="009E303C">
        <w:rPr>
          <w:rFonts w:ascii="Times New Roman" w:hAnsi="Times New Roman" w:cs="Times New Roman"/>
          <w:bCs/>
          <w:sz w:val="24"/>
          <w:szCs w:val="24"/>
        </w:rPr>
        <w:t xml:space="preserve">: ХХ.ХХ.ХХХХ. </w:t>
      </w:r>
      <w:r w:rsidRPr="009E303C">
        <w:rPr>
          <w:rFonts w:ascii="Times New Roman" w:hAnsi="Times New Roman" w:cs="Times New Roman"/>
          <w:sz w:val="24"/>
          <w:szCs w:val="24"/>
          <w:lang w:val="kk-KZ"/>
        </w:rPr>
        <w:t>Қабылданды</w:t>
      </w:r>
      <w:r w:rsidR="00762928" w:rsidRPr="009E303C">
        <w:rPr>
          <w:rFonts w:ascii="Times New Roman" w:hAnsi="Times New Roman" w:cs="Times New Roman"/>
          <w:bCs/>
          <w:sz w:val="24"/>
          <w:szCs w:val="24"/>
        </w:rPr>
        <w:t xml:space="preserve">: ХХ.ХХ.ХХХХ. </w:t>
      </w:r>
      <w:r w:rsidRPr="009E303C">
        <w:rPr>
          <w:rFonts w:ascii="Times New Roman" w:hAnsi="Times New Roman" w:cs="Times New Roman"/>
          <w:sz w:val="24"/>
          <w:szCs w:val="24"/>
          <w:lang w:val="kk-KZ"/>
        </w:rPr>
        <w:t>Онлайн қол жетімді</w:t>
      </w:r>
      <w:r w:rsidR="00762928" w:rsidRPr="009E303C">
        <w:rPr>
          <w:rFonts w:ascii="Times New Roman" w:hAnsi="Times New Roman" w:cs="Times New Roman"/>
          <w:bCs/>
          <w:sz w:val="24"/>
          <w:szCs w:val="24"/>
        </w:rPr>
        <w:t>: ХХ.ХХ.ХХХХ</w:t>
      </w:r>
    </w:p>
    <w:p w14:paraId="04982527" w14:textId="77777777" w:rsidR="00762928" w:rsidRPr="000D4A17" w:rsidRDefault="00762928" w:rsidP="00DA28D3">
      <w:pPr>
        <w:spacing w:after="0" w:line="240" w:lineRule="auto"/>
        <w:rPr>
          <w:rFonts w:ascii="Times New Roman" w:hAnsi="Times New Roman" w:cs="Times New Roman"/>
          <w:sz w:val="28"/>
          <w:szCs w:val="28"/>
        </w:rPr>
      </w:pPr>
    </w:p>
    <w:p w14:paraId="5BD60748" w14:textId="77777777" w:rsidR="00762928" w:rsidRPr="000D4A17" w:rsidRDefault="00762928" w:rsidP="00DA28D3">
      <w:pPr>
        <w:spacing w:after="0" w:line="240" w:lineRule="auto"/>
        <w:rPr>
          <w:rFonts w:ascii="Times New Roman" w:hAnsi="Times New Roman" w:cs="Times New Roman"/>
          <w:sz w:val="28"/>
          <w:szCs w:val="28"/>
        </w:rPr>
      </w:pPr>
    </w:p>
    <w:p w14:paraId="3CE24540" w14:textId="77777777" w:rsidR="0050159C" w:rsidRPr="001C31BE" w:rsidRDefault="009E303C" w:rsidP="00DA28D3">
      <w:pPr>
        <w:spacing w:after="0" w:line="240" w:lineRule="auto"/>
        <w:ind w:firstLine="567"/>
        <w:jc w:val="both"/>
        <w:rPr>
          <w:rFonts w:ascii="Times New Roman" w:hAnsi="Times New Roman" w:cs="Times New Roman"/>
          <w:b/>
          <w:sz w:val="28"/>
          <w:szCs w:val="28"/>
        </w:rPr>
      </w:pPr>
      <w:r w:rsidRPr="001C31BE">
        <w:rPr>
          <w:rFonts w:ascii="Times New Roman" w:hAnsi="Times New Roman" w:cs="Times New Roman"/>
          <w:b/>
          <w:sz w:val="28"/>
          <w:szCs w:val="28"/>
          <w:lang w:val="kk-KZ"/>
        </w:rPr>
        <w:t>Кіріспе</w:t>
      </w:r>
    </w:p>
    <w:p w14:paraId="4F8777E6" w14:textId="77777777" w:rsidR="0050159C" w:rsidRPr="001C31BE" w:rsidRDefault="0050159C" w:rsidP="00DA28D3">
      <w:pPr>
        <w:spacing w:after="0" w:line="240" w:lineRule="auto"/>
        <w:ind w:firstLine="567"/>
        <w:jc w:val="both"/>
        <w:rPr>
          <w:rFonts w:ascii="Times New Roman" w:hAnsi="Times New Roman" w:cs="Times New Roman"/>
          <w:sz w:val="28"/>
          <w:szCs w:val="28"/>
        </w:rPr>
      </w:pPr>
    </w:p>
    <w:p w14:paraId="1B0F8F9E" w14:textId="77777777" w:rsidR="0050159C" w:rsidRPr="001C31BE" w:rsidRDefault="009E303C" w:rsidP="00DA28D3">
      <w:pPr>
        <w:spacing w:after="0" w:line="240" w:lineRule="auto"/>
        <w:ind w:firstLine="567"/>
        <w:jc w:val="both"/>
        <w:rPr>
          <w:rFonts w:ascii="Times New Roman" w:hAnsi="Times New Roman" w:cs="Times New Roman"/>
          <w:sz w:val="28"/>
          <w:szCs w:val="28"/>
        </w:rPr>
      </w:pPr>
      <w:r w:rsidRPr="001C31BE">
        <w:rPr>
          <w:rFonts w:ascii="Times New Roman" w:hAnsi="Times New Roman" w:cs="Times New Roman"/>
          <w:sz w:val="28"/>
          <w:szCs w:val="28"/>
          <w:lang w:val="kk-KZ"/>
        </w:rPr>
        <w:t>Бұл бөлімде берілген жұмысқа ұқсас немесе жақын зерттеулер міндетті түрде қарастырылып, мәселенің тарихы қысқаша баяндалады</w:t>
      </w:r>
      <w:r w:rsidRPr="001C31BE">
        <w:rPr>
          <w:sz w:val="28"/>
          <w:szCs w:val="28"/>
          <w:lang w:val="kk-KZ"/>
        </w:rPr>
        <w:t xml:space="preserve"> </w:t>
      </w:r>
      <w:r w:rsidRPr="001C31BE">
        <w:rPr>
          <w:rFonts w:ascii="Times New Roman" w:hAnsi="Times New Roman" w:cs="Times New Roman"/>
          <w:sz w:val="28"/>
          <w:szCs w:val="28"/>
          <w:lang w:val="kk-KZ"/>
        </w:rPr>
        <w:t>және зерттеу мақсаты тұжырымдалады.</w:t>
      </w:r>
    </w:p>
    <w:p w14:paraId="3F056ACD" w14:textId="77777777" w:rsidR="0050159C" w:rsidRPr="001C31BE" w:rsidRDefault="0050159C" w:rsidP="00DA28D3">
      <w:pPr>
        <w:spacing w:after="0" w:line="240" w:lineRule="auto"/>
        <w:ind w:firstLine="567"/>
        <w:jc w:val="both"/>
        <w:rPr>
          <w:rFonts w:ascii="Times New Roman" w:hAnsi="Times New Roman" w:cs="Times New Roman"/>
          <w:sz w:val="28"/>
          <w:szCs w:val="28"/>
        </w:rPr>
      </w:pPr>
    </w:p>
    <w:p w14:paraId="4DDF2279" w14:textId="77777777" w:rsidR="0050159C" w:rsidRPr="001C31BE" w:rsidRDefault="001C31BE" w:rsidP="00DA28D3">
      <w:pPr>
        <w:spacing w:after="0" w:line="240" w:lineRule="auto"/>
        <w:ind w:firstLine="567"/>
        <w:rPr>
          <w:rFonts w:ascii="Times New Roman" w:hAnsi="Times New Roman" w:cs="Times New Roman"/>
          <w:sz w:val="28"/>
          <w:szCs w:val="28"/>
        </w:rPr>
      </w:pPr>
      <w:r w:rsidRPr="001C31BE">
        <w:rPr>
          <w:rFonts w:ascii="Times New Roman" w:hAnsi="Times New Roman" w:cs="Times New Roman"/>
          <w:b/>
          <w:sz w:val="28"/>
          <w:szCs w:val="28"/>
          <w:lang w:val="kk-KZ"/>
        </w:rPr>
        <w:t>Зерттеу материалдары мен әдістері</w:t>
      </w:r>
    </w:p>
    <w:p w14:paraId="043A5A4C" w14:textId="77777777" w:rsidR="0050159C" w:rsidRPr="000D4A17" w:rsidRDefault="0050159C" w:rsidP="00DA28D3">
      <w:pPr>
        <w:spacing w:after="0" w:line="240" w:lineRule="auto"/>
        <w:ind w:firstLine="567"/>
        <w:rPr>
          <w:rFonts w:ascii="Times New Roman" w:hAnsi="Times New Roman" w:cs="Times New Roman"/>
          <w:sz w:val="28"/>
          <w:szCs w:val="28"/>
        </w:rPr>
      </w:pPr>
    </w:p>
    <w:p w14:paraId="4DA6BD05" w14:textId="77777777" w:rsidR="0050159C" w:rsidRPr="004664D9" w:rsidRDefault="001C31BE" w:rsidP="00DA28D3">
      <w:pPr>
        <w:spacing w:after="0" w:line="240" w:lineRule="auto"/>
        <w:ind w:firstLine="567"/>
        <w:jc w:val="both"/>
        <w:rPr>
          <w:rFonts w:ascii="Times New Roman" w:hAnsi="Times New Roman" w:cs="Times New Roman"/>
          <w:sz w:val="28"/>
          <w:szCs w:val="28"/>
          <w:lang w:val="kk-KZ"/>
        </w:rPr>
      </w:pPr>
      <w:r w:rsidRPr="001C31BE">
        <w:rPr>
          <w:rFonts w:ascii="Times New Roman" w:hAnsi="Times New Roman" w:cs="Times New Roman"/>
          <w:sz w:val="28"/>
          <w:szCs w:val="28"/>
          <w:lang w:val="kk-KZ"/>
        </w:rPr>
        <w:t xml:space="preserve">Зерттеу материалдары мен әдістерін ұсынудың негізгі талабы, процедуралар мүмкіндігінше қысқаша сипатталуы тиіс, бірақ сипаттама бойынша тәжірибелерді қайталап жасау мүмкін болуы керек. Тек жаңа әдістер егжей-тегжейлі сипатталады; бұрын жарияланған және белгілі әдебиеттер үшін </w:t>
      </w:r>
      <w:r w:rsidRPr="001C31BE">
        <w:rPr>
          <w:rFonts w:ascii="Times New Roman" w:hAnsi="Times New Roman" w:cs="Times New Roman"/>
          <w:sz w:val="28"/>
          <w:szCs w:val="28"/>
          <w:lang w:val="kk-KZ"/>
        </w:rPr>
        <w:lastRenderedPageBreak/>
        <w:t>авторды және/немесе әдіс атауын көрсете отырып, әдебиеттер тізімінде оларға сілтеме жасау жеткілікті. Эксперименттік мақалаларда статистикалық өңдеу әдістері болуы керек.</w:t>
      </w:r>
    </w:p>
    <w:p w14:paraId="10AE577D" w14:textId="77777777" w:rsidR="0050159C" w:rsidRPr="004664D9" w:rsidRDefault="0050159C" w:rsidP="00DA28D3">
      <w:pPr>
        <w:spacing w:after="0" w:line="240" w:lineRule="auto"/>
        <w:ind w:firstLine="567"/>
        <w:rPr>
          <w:rFonts w:ascii="Times New Roman" w:hAnsi="Times New Roman" w:cs="Times New Roman"/>
          <w:sz w:val="28"/>
          <w:szCs w:val="28"/>
          <w:lang w:val="kk-KZ"/>
        </w:rPr>
      </w:pPr>
    </w:p>
    <w:p w14:paraId="0B5F14C1" w14:textId="77777777" w:rsidR="0050159C" w:rsidRPr="004664D9" w:rsidRDefault="001C31BE" w:rsidP="00DA28D3">
      <w:pPr>
        <w:shd w:val="clear" w:color="auto" w:fill="FFFFFF"/>
        <w:spacing w:after="0" w:line="240" w:lineRule="auto"/>
        <w:ind w:firstLine="567"/>
        <w:jc w:val="both"/>
        <w:rPr>
          <w:rFonts w:ascii="Times New Roman" w:hAnsi="Times New Roman" w:cs="Times New Roman"/>
          <w:b/>
          <w:i/>
          <w:sz w:val="28"/>
          <w:szCs w:val="28"/>
          <w:lang w:val="kk-KZ"/>
        </w:rPr>
      </w:pPr>
      <w:r w:rsidRPr="001C31BE">
        <w:rPr>
          <w:rFonts w:ascii="Times New Roman" w:hAnsi="Times New Roman" w:cs="Times New Roman"/>
          <w:b/>
          <w:sz w:val="28"/>
          <w:szCs w:val="28"/>
          <w:lang w:val="kk-KZ"/>
        </w:rPr>
        <w:t>Нәтижелер</w:t>
      </w:r>
    </w:p>
    <w:p w14:paraId="59ABE862" w14:textId="77777777" w:rsidR="0050159C" w:rsidRPr="004664D9" w:rsidRDefault="0050159C" w:rsidP="00DA28D3">
      <w:pPr>
        <w:shd w:val="clear" w:color="auto" w:fill="FFFFFF"/>
        <w:spacing w:after="0" w:line="240" w:lineRule="auto"/>
        <w:ind w:firstLine="567"/>
        <w:jc w:val="both"/>
        <w:rPr>
          <w:rFonts w:ascii="Times New Roman" w:hAnsi="Times New Roman" w:cs="Times New Roman"/>
          <w:b/>
          <w:i/>
          <w:sz w:val="28"/>
          <w:szCs w:val="28"/>
          <w:lang w:val="kk-KZ"/>
        </w:rPr>
      </w:pPr>
    </w:p>
    <w:p w14:paraId="32FEE140" w14:textId="77777777" w:rsidR="0050159C" w:rsidRPr="004664D9" w:rsidRDefault="004664D9" w:rsidP="00DA28D3">
      <w:pPr>
        <w:shd w:val="clear" w:color="auto" w:fill="FFFFFF"/>
        <w:spacing w:after="0" w:line="240" w:lineRule="auto"/>
        <w:ind w:firstLine="567"/>
        <w:jc w:val="both"/>
        <w:rPr>
          <w:rFonts w:ascii="Times New Roman" w:hAnsi="Times New Roman" w:cs="Times New Roman"/>
          <w:sz w:val="28"/>
          <w:szCs w:val="28"/>
          <w:lang w:val="kk-KZ"/>
        </w:rPr>
      </w:pPr>
      <w:r w:rsidRPr="004664D9">
        <w:rPr>
          <w:rFonts w:ascii="Times New Roman" w:hAnsi="Times New Roman" w:cs="Times New Roman"/>
          <w:sz w:val="28"/>
          <w:szCs w:val="28"/>
          <w:lang w:val="kk-KZ"/>
        </w:rPr>
        <w:t>Нәтижелерде алынған эксперименттік мәліметтердің қысқаша сипаттамасы болуы керек (кестелер мен суреттер тікелей мақала мәтінінде орналасады, араб цифрларымен реттілігі бойынша нөмірленіп, тақырыбы жазылады және мәтінде оларға сілтеме жасалады).</w:t>
      </w:r>
      <w:r w:rsidRPr="004664D9">
        <w:rPr>
          <w:sz w:val="28"/>
          <w:szCs w:val="28"/>
          <w:lang w:val="kk-KZ"/>
        </w:rPr>
        <w:t xml:space="preserve"> </w:t>
      </w:r>
      <w:r w:rsidRPr="004664D9">
        <w:rPr>
          <w:rFonts w:ascii="Times New Roman" w:hAnsi="Times New Roman" w:cs="Times New Roman"/>
          <w:sz w:val="28"/>
          <w:szCs w:val="28"/>
          <w:lang w:val="kk-KZ"/>
        </w:rPr>
        <w:t>Суреттер мен графиктер стандартты форматтардың бірінде ұсынылуы керек: PS, PDF, TIFF, GIF, JPEG, BMP, PCX.</w:t>
      </w:r>
      <w:r w:rsidRPr="004664D9">
        <w:rPr>
          <w:sz w:val="28"/>
          <w:szCs w:val="28"/>
          <w:lang w:val="kk-KZ"/>
        </w:rPr>
        <w:t xml:space="preserve"> </w:t>
      </w:r>
      <w:r w:rsidRPr="004664D9">
        <w:rPr>
          <w:rFonts w:ascii="Times New Roman" w:hAnsi="Times New Roman" w:cs="Times New Roman"/>
          <w:sz w:val="28"/>
          <w:szCs w:val="28"/>
          <w:lang w:val="kk-KZ"/>
        </w:rPr>
        <w:t xml:space="preserve">Нүктелік суреттер 600 dpi кескінімен орындалуы қажет. </w:t>
      </w:r>
      <w:r w:rsidRPr="004664D9">
        <w:rPr>
          <w:rFonts w:ascii="Times New Roman" w:hAnsi="Times New Roman" w:cs="Times New Roman"/>
          <w:sz w:val="28"/>
          <w:szCs w:val="28"/>
          <w:shd w:val="clear" w:color="auto" w:fill="FFFFFF"/>
          <w:lang w:val="kk-KZ"/>
        </w:rPr>
        <w:t>Суреттерде барлық мәліметтер, белгілер нақты, айқын көрсетілуі керек.</w:t>
      </w:r>
      <w:r w:rsidRPr="004664D9">
        <w:rPr>
          <w:rFonts w:ascii="Times New Roman" w:hAnsi="Times New Roman" w:cs="Times New Roman"/>
          <w:sz w:val="28"/>
          <w:szCs w:val="28"/>
          <w:lang w:val="kk-KZ"/>
        </w:rPr>
        <w:t xml:space="preserve"> Бұл бөлім нәтижелерді талқылауды қамтымауы тиіс, сипатталған эксперименттер арасындағы себеп-салдар байланысын түсіндіру жеткілікті.</w:t>
      </w:r>
    </w:p>
    <w:p w14:paraId="7714326F" w14:textId="77777777" w:rsidR="0050159C" w:rsidRPr="004664D9" w:rsidRDefault="004664D9" w:rsidP="00DA28D3">
      <w:pPr>
        <w:shd w:val="clear" w:color="auto" w:fill="FFFFFF"/>
        <w:spacing w:after="0" w:line="240" w:lineRule="auto"/>
        <w:ind w:firstLine="567"/>
        <w:jc w:val="both"/>
        <w:rPr>
          <w:rFonts w:ascii="Times New Roman" w:hAnsi="Times New Roman" w:cs="Times New Roman"/>
          <w:sz w:val="28"/>
          <w:szCs w:val="28"/>
          <w:lang w:val="kk-KZ"/>
        </w:rPr>
      </w:pPr>
      <w:r w:rsidRPr="004664D9">
        <w:rPr>
          <w:rFonts w:ascii="Times New Roman" w:hAnsi="Times New Roman" w:cs="Times New Roman"/>
          <w:sz w:val="28"/>
          <w:szCs w:val="28"/>
          <w:lang w:val="kk-KZ"/>
        </w:rPr>
        <w:t>Барлық суреттер мен кестелер негізгі мәтінде Сурет 1, Кесте 1 және т.б. ретінде көрсетілуі керек.</w:t>
      </w:r>
    </w:p>
    <w:p w14:paraId="5CDFB286" w14:textId="77777777" w:rsidR="0050159C" w:rsidRPr="004664D9" w:rsidRDefault="0050159C" w:rsidP="00DA28D3">
      <w:pPr>
        <w:shd w:val="clear" w:color="auto" w:fill="FFFFFF"/>
        <w:spacing w:after="0" w:line="240" w:lineRule="auto"/>
        <w:ind w:firstLine="567"/>
        <w:jc w:val="both"/>
        <w:rPr>
          <w:rFonts w:ascii="Times New Roman" w:hAnsi="Times New Roman" w:cs="Times New Roman"/>
          <w:sz w:val="28"/>
          <w:szCs w:val="28"/>
          <w:lang w:val="kk-KZ"/>
        </w:rPr>
      </w:pPr>
    </w:p>
    <w:p w14:paraId="0CD0B598" w14:textId="096AF0C2" w:rsidR="0050159C" w:rsidRPr="000D4A17" w:rsidRDefault="009E55B0" w:rsidP="00DA28D3">
      <w:pPr>
        <w:shd w:val="clear" w:color="auto" w:fill="FFFFFF"/>
        <w:spacing w:after="0" w:line="240" w:lineRule="auto"/>
        <w:jc w:val="center"/>
        <w:rPr>
          <w:rFonts w:ascii="Times New Roman" w:hAnsi="Times New Roman" w:cs="Times New Roman"/>
          <w:sz w:val="28"/>
          <w:szCs w:val="28"/>
        </w:rPr>
      </w:pPr>
      <w:r w:rsidRPr="00890DD2">
        <w:rPr>
          <w:rFonts w:ascii="Times New Roman" w:hAnsi="Times New Roman"/>
          <w:noProof/>
          <w:sz w:val="24"/>
          <w:szCs w:val="24"/>
          <w:lang w:val="kk-KZ"/>
        </w:rPr>
        <w:drawing>
          <wp:inline distT="0" distB="0" distL="0" distR="0" wp14:anchorId="66A2FCB2" wp14:editId="58B106F6">
            <wp:extent cx="6120130" cy="1871195"/>
            <wp:effectExtent l="0" t="0" r="0" b="0"/>
            <wp:docPr id="2052136403" name="Рисунок 1" descr="Изображение выглядит как текст, диаграмма, линия,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36403" name="Рисунок 1" descr="Изображение выглядит как текст, диаграмма, линия, Шрифт&#10;&#10;Автоматически созданное описание"/>
                    <pic:cNvPicPr/>
                  </pic:nvPicPr>
                  <pic:blipFill>
                    <a:blip r:embed="rId10"/>
                    <a:stretch>
                      <a:fillRect/>
                    </a:stretch>
                  </pic:blipFill>
                  <pic:spPr>
                    <a:xfrm>
                      <a:off x="0" y="0"/>
                      <a:ext cx="6120130" cy="1871195"/>
                    </a:xfrm>
                    <a:prstGeom prst="rect">
                      <a:avLst/>
                    </a:prstGeom>
                  </pic:spPr>
                </pic:pic>
              </a:graphicData>
            </a:graphic>
          </wp:inline>
        </w:drawing>
      </w:r>
    </w:p>
    <w:p w14:paraId="3DD345CF" w14:textId="77777777" w:rsidR="0050159C" w:rsidRPr="000D4A17" w:rsidRDefault="0050159C" w:rsidP="00DA28D3">
      <w:pPr>
        <w:pStyle w:val="MDPI31text"/>
        <w:spacing w:line="240" w:lineRule="auto"/>
        <w:ind w:left="0" w:firstLine="567"/>
        <w:jc w:val="center"/>
        <w:rPr>
          <w:rFonts w:ascii="Times New Roman" w:hAnsi="Times New Roman"/>
          <w:sz w:val="28"/>
          <w:szCs w:val="28"/>
          <w:lang w:val="ru-RU"/>
        </w:rPr>
      </w:pPr>
    </w:p>
    <w:p w14:paraId="6D29FBE0" w14:textId="77777777" w:rsidR="0050159C" w:rsidRPr="004664D9" w:rsidRDefault="004664D9" w:rsidP="00DA28D3">
      <w:pPr>
        <w:spacing w:after="0" w:line="240" w:lineRule="auto"/>
        <w:ind w:firstLine="567"/>
        <w:jc w:val="both"/>
        <w:rPr>
          <w:rFonts w:ascii="Times New Roman" w:hAnsi="Times New Roman" w:cs="Times New Roman"/>
          <w:sz w:val="28"/>
          <w:szCs w:val="28"/>
          <w:lang w:val="kk-KZ"/>
        </w:rPr>
      </w:pPr>
      <w:r w:rsidRPr="004664D9">
        <w:rPr>
          <w:rFonts w:ascii="Times New Roman" w:hAnsi="Times New Roman" w:cs="Times New Roman"/>
          <w:b/>
          <w:sz w:val="28"/>
          <w:szCs w:val="28"/>
          <w:lang w:val="kk-KZ"/>
        </w:rPr>
        <w:t>Сурет 1.</w:t>
      </w:r>
      <w:r w:rsidRPr="004664D9">
        <w:rPr>
          <w:rFonts w:ascii="Times New Roman" w:hAnsi="Times New Roman" w:cs="Times New Roman"/>
          <w:sz w:val="28"/>
          <w:szCs w:val="28"/>
          <w:lang w:val="kk-KZ"/>
        </w:rPr>
        <w:t xml:space="preserve"> Бұл сурет. Диаграммалардың форматы бірдей. Егер панельдер саны бірнеше болса, төмендегідей тізімдеу керек: </w:t>
      </w:r>
      <w:r w:rsidRPr="004664D9">
        <w:rPr>
          <w:rFonts w:ascii="Times New Roman" w:hAnsi="Times New Roman" w:cs="Times New Roman"/>
          <w:b/>
          <w:sz w:val="28"/>
          <w:szCs w:val="28"/>
          <w:lang w:val="kk-KZ"/>
        </w:rPr>
        <w:t xml:space="preserve">a) </w:t>
      </w:r>
      <w:r w:rsidRPr="004664D9">
        <w:rPr>
          <w:rFonts w:ascii="Times New Roman" w:hAnsi="Times New Roman" w:cs="Times New Roman"/>
          <w:sz w:val="28"/>
          <w:szCs w:val="28"/>
          <w:lang w:val="kk-KZ"/>
        </w:rPr>
        <w:t xml:space="preserve">Бірінші панельде не бар екенін сипаттау; </w:t>
      </w:r>
      <w:r w:rsidRPr="004664D9">
        <w:rPr>
          <w:rFonts w:ascii="Times New Roman" w:hAnsi="Times New Roman" w:cs="Times New Roman"/>
          <w:b/>
          <w:sz w:val="28"/>
          <w:szCs w:val="28"/>
          <w:lang w:val="kk-KZ"/>
        </w:rPr>
        <w:t>б)</w:t>
      </w:r>
      <w:r w:rsidRPr="004664D9">
        <w:rPr>
          <w:rFonts w:ascii="Times New Roman" w:hAnsi="Times New Roman" w:cs="Times New Roman"/>
          <w:sz w:val="28"/>
          <w:szCs w:val="28"/>
          <w:lang w:val="kk-KZ"/>
        </w:rPr>
        <w:t xml:space="preserve"> Екінші панельде не бар екенін сипаттау. Суреттер негізгі мәтінде бірінші рет айтылған жерге жақын орналасуы тиіс. Суреттегі сипаттама мақала тілінде болуы қажет.</w:t>
      </w:r>
    </w:p>
    <w:p w14:paraId="7EB0ACDE" w14:textId="77777777" w:rsidR="0050159C" w:rsidRPr="004664D9" w:rsidRDefault="0050159C" w:rsidP="00DA28D3">
      <w:pPr>
        <w:spacing w:after="0" w:line="240" w:lineRule="auto"/>
        <w:ind w:firstLine="567"/>
        <w:jc w:val="both"/>
        <w:rPr>
          <w:rFonts w:ascii="Times New Roman" w:hAnsi="Times New Roman" w:cs="Times New Roman"/>
          <w:sz w:val="28"/>
          <w:szCs w:val="28"/>
          <w:lang w:val="kk-KZ"/>
        </w:rPr>
      </w:pPr>
    </w:p>
    <w:p w14:paraId="5AE4C173" w14:textId="77777777" w:rsidR="0050159C" w:rsidRPr="004664D9" w:rsidRDefault="004664D9" w:rsidP="00DA28D3">
      <w:pPr>
        <w:spacing w:after="0" w:line="240" w:lineRule="auto"/>
        <w:ind w:firstLine="567"/>
        <w:jc w:val="both"/>
        <w:rPr>
          <w:rFonts w:ascii="Times New Roman" w:hAnsi="Times New Roman" w:cs="Times New Roman"/>
          <w:sz w:val="28"/>
          <w:szCs w:val="28"/>
          <w:lang w:val="kk-KZ"/>
        </w:rPr>
      </w:pPr>
      <w:r w:rsidRPr="004664D9">
        <w:rPr>
          <w:rFonts w:ascii="Times New Roman" w:hAnsi="Times New Roman" w:cs="Times New Roman"/>
          <w:sz w:val="28"/>
          <w:szCs w:val="28"/>
          <w:lang w:val="kk-KZ"/>
        </w:rPr>
        <w:t>Кестелер негізгі мәтінде бірінші рет айтылған жерге жақын орналасуы қажет.</w:t>
      </w:r>
    </w:p>
    <w:p w14:paraId="14DE3BE9" w14:textId="77777777" w:rsidR="0050159C" w:rsidRPr="004664D9" w:rsidRDefault="0050159C" w:rsidP="00DA28D3">
      <w:pPr>
        <w:spacing w:after="0" w:line="240" w:lineRule="auto"/>
        <w:ind w:firstLine="567"/>
        <w:jc w:val="both"/>
        <w:rPr>
          <w:rFonts w:ascii="Times New Roman" w:hAnsi="Times New Roman" w:cs="Times New Roman"/>
          <w:b/>
          <w:sz w:val="28"/>
          <w:szCs w:val="28"/>
          <w:lang w:val="kk-KZ"/>
        </w:rPr>
      </w:pPr>
    </w:p>
    <w:p w14:paraId="2CAD1909" w14:textId="77777777" w:rsidR="0050159C" w:rsidRPr="00AA135B" w:rsidRDefault="00AA135B" w:rsidP="00DA28D3">
      <w:pPr>
        <w:spacing w:after="0" w:line="240" w:lineRule="auto"/>
        <w:ind w:firstLine="567"/>
        <w:jc w:val="right"/>
        <w:rPr>
          <w:rFonts w:ascii="Times New Roman" w:hAnsi="Times New Roman" w:cs="Times New Roman"/>
          <w:sz w:val="28"/>
          <w:szCs w:val="28"/>
        </w:rPr>
      </w:pPr>
      <w:r w:rsidRPr="00AA135B">
        <w:rPr>
          <w:rFonts w:ascii="Times New Roman" w:hAnsi="Times New Roman" w:cs="Times New Roman"/>
          <w:b/>
          <w:sz w:val="28"/>
          <w:szCs w:val="28"/>
          <w:lang w:val="kk-KZ"/>
        </w:rPr>
        <w:t>Кесте</w:t>
      </w:r>
      <w:r w:rsidRPr="00AA135B">
        <w:rPr>
          <w:rFonts w:ascii="Times New Roman" w:hAnsi="Times New Roman" w:cs="Times New Roman"/>
          <w:b/>
          <w:sz w:val="28"/>
          <w:szCs w:val="28"/>
        </w:rPr>
        <w:t xml:space="preserve"> 1</w:t>
      </w:r>
    </w:p>
    <w:p w14:paraId="07A63B60" w14:textId="77777777" w:rsidR="0050159C" w:rsidRDefault="00AA135B" w:rsidP="00DA28D3">
      <w:pPr>
        <w:shd w:val="clear" w:color="auto" w:fill="FFFFFF"/>
        <w:spacing w:after="0" w:line="240" w:lineRule="auto"/>
        <w:ind w:firstLine="567"/>
        <w:jc w:val="center"/>
        <w:rPr>
          <w:rFonts w:ascii="Times New Roman" w:hAnsi="Times New Roman" w:cs="Times New Roman"/>
          <w:sz w:val="28"/>
          <w:szCs w:val="28"/>
          <w:lang w:val="kk-KZ"/>
        </w:rPr>
      </w:pPr>
      <w:r w:rsidRPr="00AA135B">
        <w:rPr>
          <w:rFonts w:ascii="Times New Roman" w:hAnsi="Times New Roman"/>
          <w:b/>
          <w:sz w:val="28"/>
          <w:szCs w:val="28"/>
          <w:shd w:val="clear" w:color="auto" w:fill="FFFFFF"/>
        </w:rPr>
        <w:t>Крахмалдың физика-химиялық сипаттамасы</w:t>
      </w:r>
      <w:r w:rsidRPr="000D4A17">
        <w:rPr>
          <w:rFonts w:ascii="Times New Roman" w:hAnsi="Times New Roman" w:cs="Times New Roman"/>
          <w:sz w:val="28"/>
          <w:szCs w:val="28"/>
        </w:rPr>
        <w:t xml:space="preserve"> </w:t>
      </w:r>
      <w:r w:rsidR="0050159C" w:rsidRPr="000D4A17">
        <w:rPr>
          <w:rFonts w:ascii="Times New Roman" w:hAnsi="Times New Roman" w:cs="Times New Roman"/>
          <w:sz w:val="28"/>
          <w:szCs w:val="28"/>
        </w:rPr>
        <w:t>[14]</w:t>
      </w:r>
    </w:p>
    <w:p w14:paraId="0F4081D5" w14:textId="77777777" w:rsidR="00AA135B" w:rsidRPr="00AA135B" w:rsidRDefault="00AA135B" w:rsidP="00DA28D3">
      <w:pPr>
        <w:shd w:val="clear" w:color="auto" w:fill="FFFFFF"/>
        <w:spacing w:after="0" w:line="240" w:lineRule="auto"/>
        <w:ind w:firstLine="567"/>
        <w:jc w:val="center"/>
        <w:rPr>
          <w:rFonts w:ascii="Times New Roman" w:hAnsi="Times New Roman" w:cs="Times New Roman"/>
          <w:b/>
          <w:sz w:val="28"/>
          <w:szCs w:val="28"/>
          <w:shd w:val="clear" w:color="auto" w:fill="FFFFFF"/>
          <w:lang w:val="kk-KZ"/>
        </w:rPr>
      </w:pPr>
    </w:p>
    <w:tbl>
      <w:tblPr>
        <w:tblStyle w:val="ad"/>
        <w:tblW w:w="9635" w:type="dxa"/>
        <w:tblInd w:w="-5" w:type="dxa"/>
        <w:tblLook w:val="04A0" w:firstRow="1" w:lastRow="0" w:firstColumn="1" w:lastColumn="0" w:noHBand="0" w:noVBand="1"/>
      </w:tblPr>
      <w:tblGrid>
        <w:gridCol w:w="3261"/>
        <w:gridCol w:w="1895"/>
        <w:gridCol w:w="2641"/>
        <w:gridCol w:w="1838"/>
      </w:tblGrid>
      <w:tr w:rsidR="00AA135B" w:rsidRPr="000D4A17" w14:paraId="106E1899" w14:textId="77777777" w:rsidTr="00245684">
        <w:trPr>
          <w:trHeight w:val="290"/>
        </w:trPr>
        <w:tc>
          <w:tcPr>
            <w:tcW w:w="3261" w:type="dxa"/>
            <w:tcBorders>
              <w:top w:val="single" w:sz="4" w:space="0" w:color="auto"/>
              <w:left w:val="single" w:sz="4" w:space="0" w:color="auto"/>
              <w:bottom w:val="single" w:sz="4" w:space="0" w:color="auto"/>
              <w:right w:val="single" w:sz="4" w:space="0" w:color="auto"/>
            </w:tcBorders>
          </w:tcPr>
          <w:p w14:paraId="38C18572" w14:textId="77777777" w:rsidR="00AA135B" w:rsidRPr="000D4A17" w:rsidRDefault="00AA135B" w:rsidP="00DA28D3">
            <w:pPr>
              <w:ind w:firstLine="709"/>
              <w:jc w:val="both"/>
              <w:rPr>
                <w:rFonts w:ascii="Times New Roman" w:hAnsi="Times New Roman" w:cs="Times New Roman"/>
                <w:sz w:val="28"/>
                <w:szCs w:val="28"/>
                <w:shd w:val="clear" w:color="auto" w:fill="FFFFFF"/>
              </w:rPr>
            </w:pPr>
          </w:p>
        </w:tc>
        <w:tc>
          <w:tcPr>
            <w:tcW w:w="1895" w:type="dxa"/>
            <w:tcBorders>
              <w:top w:val="single" w:sz="4" w:space="0" w:color="auto"/>
              <w:left w:val="single" w:sz="4" w:space="0" w:color="auto"/>
              <w:bottom w:val="single" w:sz="4" w:space="0" w:color="auto"/>
              <w:right w:val="single" w:sz="4" w:space="0" w:color="auto"/>
            </w:tcBorders>
            <w:hideMark/>
          </w:tcPr>
          <w:p w14:paraId="732941AD" w14:textId="77777777" w:rsidR="00AA135B" w:rsidRPr="000D4A17" w:rsidRDefault="00AA135B" w:rsidP="00DA28D3">
            <w:pPr>
              <w:ind w:firstLine="34"/>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Катран Кочи</w:t>
            </w:r>
          </w:p>
        </w:tc>
        <w:tc>
          <w:tcPr>
            <w:tcW w:w="2641" w:type="dxa"/>
            <w:tcBorders>
              <w:top w:val="single" w:sz="4" w:space="0" w:color="auto"/>
              <w:left w:val="single" w:sz="4" w:space="0" w:color="auto"/>
              <w:bottom w:val="single" w:sz="4" w:space="0" w:color="auto"/>
              <w:right w:val="single" w:sz="4" w:space="0" w:color="auto"/>
            </w:tcBorders>
            <w:hideMark/>
          </w:tcPr>
          <w:p w14:paraId="10C96CD5" w14:textId="77777777" w:rsidR="00AA135B" w:rsidRPr="00AA135B" w:rsidRDefault="00AA135B" w:rsidP="00680D6E">
            <w:pPr>
              <w:ind w:firstLine="34"/>
              <w:jc w:val="center"/>
              <w:rPr>
                <w:rFonts w:ascii="Times New Roman" w:hAnsi="Times New Roman" w:cs="Times New Roman"/>
                <w:sz w:val="28"/>
                <w:szCs w:val="28"/>
                <w:shd w:val="clear" w:color="auto" w:fill="FFFFFF"/>
              </w:rPr>
            </w:pPr>
            <w:r w:rsidRPr="00AA135B">
              <w:rPr>
                <w:rFonts w:ascii="Times New Roman" w:hAnsi="Times New Roman" w:cs="Times New Roman"/>
                <w:sz w:val="28"/>
                <w:szCs w:val="28"/>
                <w:shd w:val="clear" w:color="auto" w:fill="FFFFFF"/>
              </w:rPr>
              <w:t>Шығыс Свербига</w:t>
            </w:r>
          </w:p>
        </w:tc>
        <w:tc>
          <w:tcPr>
            <w:tcW w:w="1838" w:type="dxa"/>
            <w:tcBorders>
              <w:top w:val="single" w:sz="4" w:space="0" w:color="auto"/>
              <w:left w:val="single" w:sz="4" w:space="0" w:color="auto"/>
              <w:bottom w:val="single" w:sz="4" w:space="0" w:color="auto"/>
              <w:right w:val="single" w:sz="4" w:space="0" w:color="auto"/>
            </w:tcBorders>
            <w:hideMark/>
          </w:tcPr>
          <w:p w14:paraId="1A60D8E9" w14:textId="77777777" w:rsidR="00AA135B" w:rsidRPr="00AA135B" w:rsidRDefault="00AA135B" w:rsidP="00680D6E">
            <w:pPr>
              <w:ind w:firstLine="34"/>
              <w:jc w:val="center"/>
              <w:rPr>
                <w:rFonts w:ascii="Times New Roman" w:hAnsi="Times New Roman" w:cs="Times New Roman"/>
                <w:sz w:val="28"/>
                <w:szCs w:val="28"/>
                <w:shd w:val="clear" w:color="auto" w:fill="FFFFFF"/>
              </w:rPr>
            </w:pPr>
            <w:r w:rsidRPr="00AA135B">
              <w:rPr>
                <w:rFonts w:ascii="Times New Roman" w:hAnsi="Times New Roman" w:cs="Times New Roman"/>
                <w:sz w:val="28"/>
                <w:szCs w:val="28"/>
                <w:shd w:val="clear" w:color="auto" w:fill="FFFFFF"/>
              </w:rPr>
              <w:t>Ақтүйнек</w:t>
            </w:r>
          </w:p>
        </w:tc>
      </w:tr>
      <w:tr w:rsidR="00AA135B" w:rsidRPr="000D4A17" w14:paraId="28C5D39E" w14:textId="77777777" w:rsidTr="00245684">
        <w:trPr>
          <w:trHeight w:val="284"/>
        </w:trPr>
        <w:tc>
          <w:tcPr>
            <w:tcW w:w="3261" w:type="dxa"/>
            <w:tcBorders>
              <w:top w:val="single" w:sz="4" w:space="0" w:color="auto"/>
              <w:left w:val="single" w:sz="4" w:space="0" w:color="auto"/>
              <w:bottom w:val="single" w:sz="4" w:space="0" w:color="auto"/>
              <w:right w:val="single" w:sz="4" w:space="0" w:color="auto"/>
            </w:tcBorders>
            <w:hideMark/>
          </w:tcPr>
          <w:p w14:paraId="6AB250AA" w14:textId="77777777" w:rsidR="00AA135B" w:rsidRPr="00AA135B" w:rsidRDefault="00AA135B" w:rsidP="00680D6E">
            <w:pPr>
              <w:jc w:val="both"/>
              <w:rPr>
                <w:rFonts w:ascii="Times New Roman" w:hAnsi="Times New Roman" w:cs="Times New Roman"/>
                <w:sz w:val="28"/>
                <w:szCs w:val="28"/>
                <w:shd w:val="clear" w:color="auto" w:fill="FFFFFF"/>
              </w:rPr>
            </w:pPr>
            <w:r w:rsidRPr="00AA135B">
              <w:rPr>
                <w:rFonts w:ascii="Times New Roman" w:hAnsi="Times New Roman" w:cs="Times New Roman"/>
                <w:sz w:val="28"/>
                <w:szCs w:val="28"/>
                <w:shd w:val="clear" w:color="auto" w:fill="FFFFFF"/>
              </w:rPr>
              <w:t>Амилоза, %</w:t>
            </w:r>
          </w:p>
        </w:tc>
        <w:tc>
          <w:tcPr>
            <w:tcW w:w="1895" w:type="dxa"/>
            <w:tcBorders>
              <w:top w:val="single" w:sz="4" w:space="0" w:color="auto"/>
              <w:left w:val="single" w:sz="4" w:space="0" w:color="auto"/>
              <w:bottom w:val="single" w:sz="4" w:space="0" w:color="auto"/>
              <w:right w:val="single" w:sz="4" w:space="0" w:color="auto"/>
            </w:tcBorders>
            <w:hideMark/>
          </w:tcPr>
          <w:p w14:paraId="55CD749B" w14:textId="77777777" w:rsidR="00AA135B" w:rsidRPr="000D4A17" w:rsidRDefault="00AA135B" w:rsidP="00AA135B">
            <w:pPr>
              <w:ind w:firstLine="175"/>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18,5±0,8</w:t>
            </w:r>
          </w:p>
        </w:tc>
        <w:tc>
          <w:tcPr>
            <w:tcW w:w="2641" w:type="dxa"/>
            <w:tcBorders>
              <w:top w:val="single" w:sz="4" w:space="0" w:color="auto"/>
              <w:left w:val="single" w:sz="4" w:space="0" w:color="auto"/>
              <w:bottom w:val="single" w:sz="4" w:space="0" w:color="auto"/>
              <w:right w:val="single" w:sz="4" w:space="0" w:color="auto"/>
            </w:tcBorders>
            <w:hideMark/>
          </w:tcPr>
          <w:p w14:paraId="45FF38E6" w14:textId="77777777" w:rsidR="00AA135B" w:rsidRPr="000D4A17" w:rsidRDefault="00AA135B" w:rsidP="00AA135B">
            <w:pPr>
              <w:ind w:firstLine="202"/>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26,5±1,4</w:t>
            </w:r>
          </w:p>
        </w:tc>
        <w:tc>
          <w:tcPr>
            <w:tcW w:w="1838" w:type="dxa"/>
            <w:tcBorders>
              <w:top w:val="single" w:sz="4" w:space="0" w:color="auto"/>
              <w:left w:val="single" w:sz="4" w:space="0" w:color="auto"/>
              <w:bottom w:val="single" w:sz="4" w:space="0" w:color="auto"/>
              <w:right w:val="single" w:sz="4" w:space="0" w:color="auto"/>
            </w:tcBorders>
            <w:hideMark/>
          </w:tcPr>
          <w:p w14:paraId="6B369A2E" w14:textId="77777777" w:rsidR="00AA135B" w:rsidRPr="000D4A17" w:rsidRDefault="00AA135B" w:rsidP="00AA135B">
            <w:pPr>
              <w:ind w:firstLine="202"/>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22,3±2,5</w:t>
            </w:r>
          </w:p>
        </w:tc>
      </w:tr>
      <w:tr w:rsidR="00AA135B" w:rsidRPr="000D4A17" w14:paraId="78711B1F" w14:textId="77777777" w:rsidTr="00245684">
        <w:trPr>
          <w:trHeight w:val="267"/>
        </w:trPr>
        <w:tc>
          <w:tcPr>
            <w:tcW w:w="3261" w:type="dxa"/>
            <w:tcBorders>
              <w:top w:val="single" w:sz="4" w:space="0" w:color="auto"/>
              <w:left w:val="single" w:sz="4" w:space="0" w:color="auto"/>
              <w:bottom w:val="single" w:sz="4" w:space="0" w:color="auto"/>
              <w:right w:val="single" w:sz="4" w:space="0" w:color="auto"/>
            </w:tcBorders>
            <w:hideMark/>
          </w:tcPr>
          <w:p w14:paraId="48542672" w14:textId="77777777" w:rsidR="00AA135B" w:rsidRPr="00AA135B" w:rsidRDefault="00AA135B" w:rsidP="00680D6E">
            <w:pPr>
              <w:jc w:val="both"/>
              <w:rPr>
                <w:rFonts w:ascii="Times New Roman" w:hAnsi="Times New Roman" w:cs="Times New Roman"/>
                <w:sz w:val="28"/>
                <w:szCs w:val="28"/>
                <w:shd w:val="clear" w:color="auto" w:fill="FFFFFF"/>
              </w:rPr>
            </w:pPr>
            <w:r w:rsidRPr="00AA135B">
              <w:rPr>
                <w:rFonts w:ascii="Times New Roman" w:hAnsi="Times New Roman" w:cs="Times New Roman"/>
                <w:sz w:val="28"/>
                <w:szCs w:val="28"/>
                <w:shd w:val="clear" w:color="auto" w:fill="FFFFFF"/>
              </w:rPr>
              <w:t>Амилопектин, %</w:t>
            </w:r>
          </w:p>
        </w:tc>
        <w:tc>
          <w:tcPr>
            <w:tcW w:w="1895" w:type="dxa"/>
            <w:tcBorders>
              <w:top w:val="single" w:sz="4" w:space="0" w:color="auto"/>
              <w:left w:val="single" w:sz="4" w:space="0" w:color="auto"/>
              <w:bottom w:val="single" w:sz="4" w:space="0" w:color="auto"/>
              <w:right w:val="single" w:sz="4" w:space="0" w:color="auto"/>
            </w:tcBorders>
            <w:hideMark/>
          </w:tcPr>
          <w:p w14:paraId="5F53B948" w14:textId="77777777" w:rsidR="00AA135B" w:rsidRPr="000D4A17" w:rsidRDefault="00AA135B" w:rsidP="00AA135B">
            <w:pPr>
              <w:ind w:firstLine="175"/>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81,5±2,9</w:t>
            </w:r>
          </w:p>
        </w:tc>
        <w:tc>
          <w:tcPr>
            <w:tcW w:w="2641" w:type="dxa"/>
            <w:tcBorders>
              <w:top w:val="single" w:sz="4" w:space="0" w:color="auto"/>
              <w:left w:val="single" w:sz="4" w:space="0" w:color="auto"/>
              <w:bottom w:val="single" w:sz="4" w:space="0" w:color="auto"/>
              <w:right w:val="single" w:sz="4" w:space="0" w:color="auto"/>
            </w:tcBorders>
            <w:hideMark/>
          </w:tcPr>
          <w:p w14:paraId="29F7DF24" w14:textId="77777777" w:rsidR="00AA135B" w:rsidRPr="000D4A17" w:rsidRDefault="00AA135B" w:rsidP="00AA135B">
            <w:pPr>
              <w:ind w:firstLine="202"/>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73,5±3,0</w:t>
            </w:r>
          </w:p>
        </w:tc>
        <w:tc>
          <w:tcPr>
            <w:tcW w:w="1838" w:type="dxa"/>
            <w:tcBorders>
              <w:top w:val="single" w:sz="4" w:space="0" w:color="auto"/>
              <w:left w:val="single" w:sz="4" w:space="0" w:color="auto"/>
              <w:bottom w:val="single" w:sz="4" w:space="0" w:color="auto"/>
              <w:right w:val="single" w:sz="4" w:space="0" w:color="auto"/>
            </w:tcBorders>
            <w:hideMark/>
          </w:tcPr>
          <w:p w14:paraId="253835B5" w14:textId="77777777" w:rsidR="00AA135B" w:rsidRPr="000D4A17" w:rsidRDefault="00AA135B" w:rsidP="00AA135B">
            <w:pPr>
              <w:ind w:firstLine="202"/>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77,7±5,4</w:t>
            </w:r>
          </w:p>
        </w:tc>
      </w:tr>
      <w:tr w:rsidR="00AA135B" w:rsidRPr="000D4A17" w14:paraId="2F59AF6D" w14:textId="77777777" w:rsidTr="00245684">
        <w:trPr>
          <w:trHeight w:val="284"/>
        </w:trPr>
        <w:tc>
          <w:tcPr>
            <w:tcW w:w="3261" w:type="dxa"/>
            <w:tcBorders>
              <w:top w:val="single" w:sz="4" w:space="0" w:color="auto"/>
              <w:left w:val="single" w:sz="4" w:space="0" w:color="auto"/>
              <w:bottom w:val="single" w:sz="4" w:space="0" w:color="auto"/>
              <w:right w:val="single" w:sz="4" w:space="0" w:color="auto"/>
            </w:tcBorders>
            <w:hideMark/>
          </w:tcPr>
          <w:p w14:paraId="262A6136" w14:textId="77777777" w:rsidR="00AA135B" w:rsidRPr="00AA135B" w:rsidRDefault="00AA135B" w:rsidP="00680D6E">
            <w:pPr>
              <w:jc w:val="both"/>
              <w:rPr>
                <w:rFonts w:ascii="Times New Roman" w:hAnsi="Times New Roman" w:cs="Times New Roman"/>
                <w:sz w:val="28"/>
                <w:szCs w:val="28"/>
                <w:shd w:val="clear" w:color="auto" w:fill="FFFFFF"/>
                <w:lang w:val="kk-KZ"/>
              </w:rPr>
            </w:pPr>
            <w:r w:rsidRPr="00AA135B">
              <w:rPr>
                <w:rFonts w:ascii="Times New Roman" w:hAnsi="Times New Roman" w:cs="Times New Roman"/>
                <w:sz w:val="28"/>
                <w:szCs w:val="28"/>
                <w:shd w:val="clear" w:color="auto" w:fill="FFFFFF"/>
              </w:rPr>
              <w:t xml:space="preserve">АМ/АП </w:t>
            </w:r>
            <w:r w:rsidRPr="00AA135B">
              <w:rPr>
                <w:rFonts w:ascii="Times New Roman" w:hAnsi="Times New Roman" w:cs="Times New Roman"/>
                <w:sz w:val="28"/>
                <w:szCs w:val="28"/>
                <w:shd w:val="clear" w:color="auto" w:fill="FFFFFF"/>
                <w:lang w:val="kk-KZ"/>
              </w:rPr>
              <w:t>қатынасы</w:t>
            </w:r>
          </w:p>
        </w:tc>
        <w:tc>
          <w:tcPr>
            <w:tcW w:w="1895" w:type="dxa"/>
            <w:tcBorders>
              <w:top w:val="single" w:sz="4" w:space="0" w:color="auto"/>
              <w:left w:val="single" w:sz="4" w:space="0" w:color="auto"/>
              <w:bottom w:val="single" w:sz="4" w:space="0" w:color="auto"/>
              <w:right w:val="single" w:sz="4" w:space="0" w:color="auto"/>
            </w:tcBorders>
            <w:hideMark/>
          </w:tcPr>
          <w:p w14:paraId="42E00C4A" w14:textId="77777777" w:rsidR="00AA135B" w:rsidRPr="000D4A17" w:rsidRDefault="00AA135B" w:rsidP="00AA135B">
            <w:pPr>
              <w:ind w:firstLine="175"/>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0,23±0,04</w:t>
            </w:r>
          </w:p>
        </w:tc>
        <w:tc>
          <w:tcPr>
            <w:tcW w:w="2641" w:type="dxa"/>
            <w:tcBorders>
              <w:top w:val="single" w:sz="4" w:space="0" w:color="auto"/>
              <w:left w:val="single" w:sz="4" w:space="0" w:color="auto"/>
              <w:bottom w:val="single" w:sz="4" w:space="0" w:color="auto"/>
              <w:right w:val="single" w:sz="4" w:space="0" w:color="auto"/>
            </w:tcBorders>
            <w:hideMark/>
          </w:tcPr>
          <w:p w14:paraId="28444B26" w14:textId="77777777" w:rsidR="00AA135B" w:rsidRPr="000D4A17" w:rsidRDefault="00AA135B" w:rsidP="00AA135B">
            <w:pPr>
              <w:ind w:firstLine="202"/>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0,36±0,02</w:t>
            </w:r>
          </w:p>
        </w:tc>
        <w:tc>
          <w:tcPr>
            <w:tcW w:w="1838" w:type="dxa"/>
            <w:tcBorders>
              <w:top w:val="single" w:sz="4" w:space="0" w:color="auto"/>
              <w:left w:val="single" w:sz="4" w:space="0" w:color="auto"/>
              <w:bottom w:val="single" w:sz="4" w:space="0" w:color="auto"/>
              <w:right w:val="single" w:sz="4" w:space="0" w:color="auto"/>
            </w:tcBorders>
            <w:hideMark/>
          </w:tcPr>
          <w:p w14:paraId="5F03C998" w14:textId="77777777" w:rsidR="00AA135B" w:rsidRPr="000D4A17" w:rsidRDefault="00AA135B" w:rsidP="00AA135B">
            <w:pPr>
              <w:ind w:firstLine="202"/>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0,29±0,03</w:t>
            </w:r>
          </w:p>
        </w:tc>
      </w:tr>
      <w:tr w:rsidR="00AA135B" w:rsidRPr="000D4A17" w14:paraId="106E6033" w14:textId="77777777" w:rsidTr="00245684">
        <w:trPr>
          <w:trHeight w:val="267"/>
        </w:trPr>
        <w:tc>
          <w:tcPr>
            <w:tcW w:w="3261" w:type="dxa"/>
            <w:tcBorders>
              <w:top w:val="single" w:sz="4" w:space="0" w:color="auto"/>
              <w:left w:val="single" w:sz="4" w:space="0" w:color="auto"/>
              <w:bottom w:val="single" w:sz="4" w:space="0" w:color="auto"/>
              <w:right w:val="single" w:sz="4" w:space="0" w:color="auto"/>
            </w:tcBorders>
            <w:hideMark/>
          </w:tcPr>
          <w:p w14:paraId="1EABAEF5" w14:textId="77777777" w:rsidR="00AA135B" w:rsidRPr="00AA135B" w:rsidRDefault="00AA135B" w:rsidP="00680D6E">
            <w:pPr>
              <w:jc w:val="both"/>
              <w:rPr>
                <w:rFonts w:ascii="Times New Roman" w:hAnsi="Times New Roman" w:cs="Times New Roman"/>
                <w:sz w:val="28"/>
                <w:szCs w:val="28"/>
                <w:shd w:val="clear" w:color="auto" w:fill="FFFFFF"/>
              </w:rPr>
            </w:pPr>
            <w:r w:rsidRPr="00AA135B">
              <w:rPr>
                <w:rFonts w:ascii="Times New Roman" w:hAnsi="Times New Roman" w:cs="Times New Roman"/>
                <w:sz w:val="28"/>
                <w:szCs w:val="28"/>
                <w:shd w:val="clear" w:color="auto" w:fill="FFFFFF"/>
                <w:lang w:val="kk-KZ"/>
              </w:rPr>
              <w:lastRenderedPageBreak/>
              <w:t>Күлі</w:t>
            </w:r>
            <w:r w:rsidRPr="00AA135B">
              <w:rPr>
                <w:rFonts w:ascii="Times New Roman" w:hAnsi="Times New Roman" w:cs="Times New Roman"/>
                <w:sz w:val="28"/>
                <w:szCs w:val="28"/>
                <w:shd w:val="clear" w:color="auto" w:fill="FFFFFF"/>
              </w:rPr>
              <w:t>, %</w:t>
            </w:r>
          </w:p>
        </w:tc>
        <w:tc>
          <w:tcPr>
            <w:tcW w:w="1895" w:type="dxa"/>
            <w:tcBorders>
              <w:top w:val="single" w:sz="4" w:space="0" w:color="auto"/>
              <w:left w:val="single" w:sz="4" w:space="0" w:color="auto"/>
              <w:bottom w:val="single" w:sz="4" w:space="0" w:color="auto"/>
              <w:right w:val="single" w:sz="4" w:space="0" w:color="auto"/>
            </w:tcBorders>
            <w:hideMark/>
          </w:tcPr>
          <w:p w14:paraId="3B63B5FC" w14:textId="77777777" w:rsidR="00AA135B" w:rsidRPr="000D4A17" w:rsidRDefault="00AA135B" w:rsidP="00AA135B">
            <w:pPr>
              <w:ind w:firstLine="175"/>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0,31±0,01</w:t>
            </w:r>
          </w:p>
        </w:tc>
        <w:tc>
          <w:tcPr>
            <w:tcW w:w="2641" w:type="dxa"/>
            <w:tcBorders>
              <w:top w:val="single" w:sz="4" w:space="0" w:color="auto"/>
              <w:left w:val="single" w:sz="4" w:space="0" w:color="auto"/>
              <w:bottom w:val="single" w:sz="4" w:space="0" w:color="auto"/>
              <w:right w:val="single" w:sz="4" w:space="0" w:color="auto"/>
            </w:tcBorders>
            <w:hideMark/>
          </w:tcPr>
          <w:p w14:paraId="7B495B3C" w14:textId="77777777" w:rsidR="00AA135B" w:rsidRPr="000D4A17" w:rsidRDefault="00AA135B" w:rsidP="00AA135B">
            <w:pPr>
              <w:ind w:firstLine="202"/>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0,25±0,04</w:t>
            </w:r>
          </w:p>
        </w:tc>
        <w:tc>
          <w:tcPr>
            <w:tcW w:w="1838" w:type="dxa"/>
            <w:tcBorders>
              <w:top w:val="single" w:sz="4" w:space="0" w:color="auto"/>
              <w:left w:val="single" w:sz="4" w:space="0" w:color="auto"/>
              <w:bottom w:val="single" w:sz="4" w:space="0" w:color="auto"/>
              <w:right w:val="single" w:sz="4" w:space="0" w:color="auto"/>
            </w:tcBorders>
            <w:hideMark/>
          </w:tcPr>
          <w:p w14:paraId="483E1311" w14:textId="77777777" w:rsidR="00AA135B" w:rsidRPr="000D4A17" w:rsidRDefault="00AA135B" w:rsidP="00AA135B">
            <w:pPr>
              <w:ind w:firstLine="202"/>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0,28±0,03</w:t>
            </w:r>
          </w:p>
        </w:tc>
      </w:tr>
      <w:tr w:rsidR="00AA135B" w:rsidRPr="000D4A17" w14:paraId="454C6385" w14:textId="77777777" w:rsidTr="00245684">
        <w:trPr>
          <w:trHeight w:val="274"/>
        </w:trPr>
        <w:tc>
          <w:tcPr>
            <w:tcW w:w="3261" w:type="dxa"/>
            <w:tcBorders>
              <w:top w:val="single" w:sz="4" w:space="0" w:color="auto"/>
              <w:left w:val="single" w:sz="4" w:space="0" w:color="auto"/>
              <w:bottom w:val="single" w:sz="4" w:space="0" w:color="auto"/>
              <w:right w:val="single" w:sz="4" w:space="0" w:color="auto"/>
            </w:tcBorders>
            <w:hideMark/>
          </w:tcPr>
          <w:p w14:paraId="756D4304" w14:textId="77777777" w:rsidR="00AA135B" w:rsidRPr="00AA135B" w:rsidRDefault="00AA135B" w:rsidP="00680D6E">
            <w:pPr>
              <w:rPr>
                <w:rFonts w:ascii="Times New Roman" w:hAnsi="Times New Roman" w:cs="Times New Roman"/>
                <w:sz w:val="28"/>
                <w:szCs w:val="28"/>
              </w:rPr>
            </w:pPr>
            <w:r w:rsidRPr="00AA135B">
              <w:rPr>
                <w:rFonts w:ascii="Times New Roman" w:hAnsi="Times New Roman" w:cs="Times New Roman"/>
                <w:sz w:val="28"/>
                <w:szCs w:val="28"/>
                <w:lang w:val="kk-KZ"/>
              </w:rPr>
              <w:t>Ақуыздың</w:t>
            </w:r>
            <w:r w:rsidRPr="00AA135B">
              <w:rPr>
                <w:rFonts w:ascii="Times New Roman" w:hAnsi="Times New Roman" w:cs="Times New Roman"/>
                <w:sz w:val="28"/>
                <w:szCs w:val="28"/>
              </w:rPr>
              <w:t xml:space="preserve"> массалық үлесі, %</w:t>
            </w:r>
          </w:p>
        </w:tc>
        <w:tc>
          <w:tcPr>
            <w:tcW w:w="1895" w:type="dxa"/>
            <w:tcBorders>
              <w:top w:val="single" w:sz="4" w:space="0" w:color="auto"/>
              <w:left w:val="single" w:sz="4" w:space="0" w:color="auto"/>
              <w:bottom w:val="single" w:sz="4" w:space="0" w:color="auto"/>
              <w:right w:val="single" w:sz="4" w:space="0" w:color="auto"/>
            </w:tcBorders>
            <w:hideMark/>
          </w:tcPr>
          <w:p w14:paraId="7BB0DD05" w14:textId="77777777" w:rsidR="00AA135B" w:rsidRPr="000D4A17" w:rsidRDefault="00AA135B" w:rsidP="00AA135B">
            <w:pPr>
              <w:ind w:firstLine="175"/>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0,18±0,001</w:t>
            </w:r>
          </w:p>
        </w:tc>
        <w:tc>
          <w:tcPr>
            <w:tcW w:w="2641" w:type="dxa"/>
            <w:tcBorders>
              <w:top w:val="single" w:sz="4" w:space="0" w:color="auto"/>
              <w:left w:val="single" w:sz="4" w:space="0" w:color="auto"/>
              <w:bottom w:val="single" w:sz="4" w:space="0" w:color="auto"/>
              <w:right w:val="single" w:sz="4" w:space="0" w:color="auto"/>
            </w:tcBorders>
            <w:hideMark/>
          </w:tcPr>
          <w:p w14:paraId="4B1C10A9" w14:textId="77777777" w:rsidR="00AA135B" w:rsidRPr="000D4A17" w:rsidRDefault="00AA135B" w:rsidP="00AA135B">
            <w:pPr>
              <w:ind w:firstLine="202"/>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0,29±0,0009</w:t>
            </w:r>
          </w:p>
        </w:tc>
        <w:tc>
          <w:tcPr>
            <w:tcW w:w="1838" w:type="dxa"/>
            <w:tcBorders>
              <w:top w:val="single" w:sz="4" w:space="0" w:color="auto"/>
              <w:left w:val="single" w:sz="4" w:space="0" w:color="auto"/>
              <w:bottom w:val="single" w:sz="4" w:space="0" w:color="auto"/>
              <w:right w:val="single" w:sz="4" w:space="0" w:color="auto"/>
            </w:tcBorders>
            <w:hideMark/>
          </w:tcPr>
          <w:p w14:paraId="0EB80960" w14:textId="77777777" w:rsidR="00AA135B" w:rsidRPr="000D4A17" w:rsidRDefault="00AA135B" w:rsidP="00AA135B">
            <w:pPr>
              <w:ind w:firstLine="202"/>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0,22±0,002</w:t>
            </w:r>
          </w:p>
        </w:tc>
      </w:tr>
      <w:tr w:rsidR="00AA135B" w:rsidRPr="000D4A17" w14:paraId="5CDBFBFF" w14:textId="77777777" w:rsidTr="00245684">
        <w:trPr>
          <w:trHeight w:val="284"/>
        </w:trPr>
        <w:tc>
          <w:tcPr>
            <w:tcW w:w="3261" w:type="dxa"/>
            <w:tcBorders>
              <w:top w:val="single" w:sz="4" w:space="0" w:color="auto"/>
              <w:left w:val="single" w:sz="4" w:space="0" w:color="auto"/>
              <w:bottom w:val="single" w:sz="4" w:space="0" w:color="auto"/>
              <w:right w:val="single" w:sz="4" w:space="0" w:color="auto"/>
            </w:tcBorders>
            <w:hideMark/>
          </w:tcPr>
          <w:p w14:paraId="1E92AF46" w14:textId="77777777" w:rsidR="00AA135B" w:rsidRPr="00AA135B" w:rsidRDefault="00AA135B" w:rsidP="00680D6E">
            <w:pPr>
              <w:rPr>
                <w:rFonts w:ascii="Times New Roman" w:eastAsia="Times New Roman" w:hAnsi="Times New Roman" w:cs="Times New Roman"/>
                <w:color w:val="000000"/>
                <w:sz w:val="28"/>
                <w:szCs w:val="28"/>
              </w:rPr>
            </w:pPr>
            <w:r w:rsidRPr="00AA135B">
              <w:rPr>
                <w:rFonts w:ascii="Times New Roman" w:eastAsia="Times New Roman" w:hAnsi="Times New Roman" w:cs="Times New Roman"/>
                <w:color w:val="000000"/>
                <w:sz w:val="28"/>
                <w:szCs w:val="28"/>
                <w:lang w:val="kk-KZ"/>
              </w:rPr>
              <w:t>Майдың</w:t>
            </w:r>
            <w:r w:rsidRPr="00AA135B">
              <w:rPr>
                <w:rFonts w:ascii="Times New Roman" w:eastAsia="Times New Roman" w:hAnsi="Times New Roman" w:cs="Times New Roman"/>
                <w:color w:val="000000"/>
                <w:sz w:val="28"/>
                <w:szCs w:val="28"/>
              </w:rPr>
              <w:t xml:space="preserve"> массалық үлесі, %</w:t>
            </w:r>
          </w:p>
        </w:tc>
        <w:tc>
          <w:tcPr>
            <w:tcW w:w="1895" w:type="dxa"/>
            <w:tcBorders>
              <w:top w:val="single" w:sz="4" w:space="0" w:color="auto"/>
              <w:left w:val="single" w:sz="4" w:space="0" w:color="auto"/>
              <w:bottom w:val="single" w:sz="4" w:space="0" w:color="auto"/>
              <w:right w:val="single" w:sz="4" w:space="0" w:color="auto"/>
            </w:tcBorders>
            <w:hideMark/>
          </w:tcPr>
          <w:p w14:paraId="7C5ACE9E" w14:textId="77777777" w:rsidR="00AA135B" w:rsidRPr="000D4A17" w:rsidRDefault="00AA135B" w:rsidP="00AA135B">
            <w:pPr>
              <w:ind w:firstLine="175"/>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0,1±0,005</w:t>
            </w:r>
          </w:p>
        </w:tc>
        <w:tc>
          <w:tcPr>
            <w:tcW w:w="2641" w:type="dxa"/>
            <w:tcBorders>
              <w:top w:val="single" w:sz="4" w:space="0" w:color="auto"/>
              <w:left w:val="single" w:sz="4" w:space="0" w:color="auto"/>
              <w:bottom w:val="single" w:sz="4" w:space="0" w:color="auto"/>
              <w:right w:val="single" w:sz="4" w:space="0" w:color="auto"/>
            </w:tcBorders>
            <w:hideMark/>
          </w:tcPr>
          <w:p w14:paraId="42B57A76" w14:textId="77777777" w:rsidR="00AA135B" w:rsidRPr="000D4A17" w:rsidRDefault="00AA135B" w:rsidP="00AA135B">
            <w:pPr>
              <w:ind w:firstLine="202"/>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0,12±0,004</w:t>
            </w:r>
          </w:p>
        </w:tc>
        <w:tc>
          <w:tcPr>
            <w:tcW w:w="1838" w:type="dxa"/>
            <w:tcBorders>
              <w:top w:val="single" w:sz="4" w:space="0" w:color="auto"/>
              <w:left w:val="single" w:sz="4" w:space="0" w:color="auto"/>
              <w:bottom w:val="single" w:sz="4" w:space="0" w:color="auto"/>
              <w:right w:val="single" w:sz="4" w:space="0" w:color="auto"/>
            </w:tcBorders>
            <w:hideMark/>
          </w:tcPr>
          <w:p w14:paraId="4727CC78" w14:textId="77777777" w:rsidR="00AA135B" w:rsidRPr="000D4A17" w:rsidRDefault="00AA135B" w:rsidP="00AA135B">
            <w:pPr>
              <w:ind w:firstLine="202"/>
              <w:jc w:val="center"/>
              <w:rPr>
                <w:rFonts w:ascii="Times New Roman" w:hAnsi="Times New Roman" w:cs="Times New Roman"/>
                <w:sz w:val="28"/>
                <w:szCs w:val="28"/>
                <w:shd w:val="clear" w:color="auto" w:fill="FFFFFF"/>
              </w:rPr>
            </w:pPr>
            <w:r w:rsidRPr="000D4A17">
              <w:rPr>
                <w:rFonts w:ascii="Times New Roman" w:hAnsi="Times New Roman" w:cs="Times New Roman"/>
                <w:sz w:val="28"/>
                <w:szCs w:val="28"/>
                <w:shd w:val="clear" w:color="auto" w:fill="FFFFFF"/>
              </w:rPr>
              <w:t>0,07±,001</w:t>
            </w:r>
          </w:p>
        </w:tc>
      </w:tr>
    </w:tbl>
    <w:p w14:paraId="7E5F4EC2" w14:textId="77777777" w:rsidR="0050159C" w:rsidRPr="000D4A17" w:rsidRDefault="00AA135B" w:rsidP="00DA28D3">
      <w:pPr>
        <w:spacing w:after="0" w:line="240" w:lineRule="auto"/>
        <w:jc w:val="both"/>
        <w:rPr>
          <w:rFonts w:ascii="Times New Roman" w:hAnsi="Times New Roman" w:cs="Times New Roman"/>
          <w:b/>
          <w:sz w:val="24"/>
          <w:szCs w:val="24"/>
        </w:rPr>
      </w:pPr>
      <w:r w:rsidRPr="00AA135B">
        <w:rPr>
          <w:rFonts w:ascii="Times New Roman" w:hAnsi="Times New Roman" w:cs="Times New Roman"/>
          <w:sz w:val="24"/>
          <w:szCs w:val="24"/>
        </w:rPr>
        <w:t>Ескерту: деректер негізінде құрастырылған</w:t>
      </w:r>
      <w:r w:rsidRPr="00BE69B0">
        <w:rPr>
          <w:rFonts w:ascii="Times New Roman" w:hAnsi="Times New Roman" w:cs="Times New Roman"/>
        </w:rPr>
        <w:t xml:space="preserve"> </w:t>
      </w:r>
      <w:r w:rsidR="0050159C" w:rsidRPr="000D4A17">
        <w:rPr>
          <w:rFonts w:ascii="Times New Roman" w:hAnsi="Times New Roman" w:cs="Times New Roman"/>
          <w:sz w:val="24"/>
          <w:szCs w:val="24"/>
        </w:rPr>
        <w:t>[14]</w:t>
      </w:r>
    </w:p>
    <w:p w14:paraId="295D629D" w14:textId="77777777" w:rsidR="0050159C" w:rsidRPr="000D4A17" w:rsidRDefault="0050159C" w:rsidP="00DA28D3">
      <w:pPr>
        <w:spacing w:after="0" w:line="240" w:lineRule="auto"/>
        <w:ind w:firstLine="709"/>
        <w:rPr>
          <w:rFonts w:ascii="Times New Roman" w:hAnsi="Times New Roman" w:cs="Times New Roman"/>
          <w:sz w:val="28"/>
          <w:szCs w:val="28"/>
        </w:rPr>
      </w:pPr>
    </w:p>
    <w:p w14:paraId="7E9CD781" w14:textId="77777777" w:rsidR="0050159C" w:rsidRPr="00AA135B" w:rsidRDefault="00AA135B" w:rsidP="00DA28D3">
      <w:pPr>
        <w:shd w:val="clear" w:color="auto" w:fill="FFFFFF"/>
        <w:spacing w:after="0" w:line="240" w:lineRule="auto"/>
        <w:ind w:firstLine="567"/>
        <w:jc w:val="both"/>
        <w:rPr>
          <w:rFonts w:ascii="Times New Roman" w:hAnsi="Times New Roman" w:cs="Times New Roman"/>
          <w:b/>
          <w:sz w:val="28"/>
          <w:szCs w:val="28"/>
        </w:rPr>
      </w:pPr>
      <w:r w:rsidRPr="00AA135B">
        <w:rPr>
          <w:rFonts w:ascii="Times New Roman" w:hAnsi="Times New Roman" w:cs="Times New Roman"/>
          <w:b/>
          <w:sz w:val="28"/>
          <w:szCs w:val="28"/>
          <w:lang w:val="kk-KZ"/>
        </w:rPr>
        <w:t>Талқылау</w:t>
      </w:r>
      <w:r w:rsidR="0050159C" w:rsidRPr="00AA135B">
        <w:rPr>
          <w:rFonts w:ascii="Times New Roman" w:hAnsi="Times New Roman" w:cs="Times New Roman"/>
          <w:b/>
          <w:sz w:val="28"/>
          <w:szCs w:val="28"/>
        </w:rPr>
        <w:t xml:space="preserve"> </w:t>
      </w:r>
    </w:p>
    <w:p w14:paraId="62047216" w14:textId="77777777" w:rsidR="0050159C" w:rsidRPr="000D4A17" w:rsidRDefault="0050159C" w:rsidP="00DA28D3">
      <w:pPr>
        <w:shd w:val="clear" w:color="auto" w:fill="FFFFFF"/>
        <w:spacing w:after="0" w:line="240" w:lineRule="auto"/>
        <w:ind w:firstLine="567"/>
        <w:jc w:val="both"/>
        <w:rPr>
          <w:rFonts w:ascii="Times New Roman" w:hAnsi="Times New Roman" w:cs="Times New Roman"/>
          <w:b/>
          <w:sz w:val="28"/>
          <w:szCs w:val="28"/>
        </w:rPr>
      </w:pPr>
    </w:p>
    <w:p w14:paraId="5F99AA81" w14:textId="77777777" w:rsidR="0050159C" w:rsidRPr="00AA135B" w:rsidRDefault="00AA135B" w:rsidP="00DA28D3">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бөлімде </w:t>
      </w:r>
      <w:r w:rsidRPr="00AA135B">
        <w:rPr>
          <w:rFonts w:ascii="Times New Roman" w:hAnsi="Times New Roman" w:cs="Times New Roman"/>
          <w:sz w:val="28"/>
          <w:szCs w:val="28"/>
          <w:lang w:val="kk-KZ"/>
        </w:rPr>
        <w:t>нәтижелерді түсіндіруді (бірақ қайталауды емес) және бұрын жарияланған деректермен салыстыруды қамтуы керек. Бөлімнің соңында мақаланың кіріспе бөлігінде қойылған сұраққа жауапты қамтитын негізгі қорытындыны тұжырымдау ұсынылады.</w:t>
      </w:r>
    </w:p>
    <w:p w14:paraId="252F0203" w14:textId="77777777" w:rsidR="0050159C" w:rsidRPr="00AA135B" w:rsidRDefault="0050159C" w:rsidP="00DA28D3">
      <w:pPr>
        <w:shd w:val="clear" w:color="auto" w:fill="FFFFFF"/>
        <w:spacing w:after="0" w:line="240" w:lineRule="auto"/>
        <w:ind w:firstLine="567"/>
        <w:jc w:val="both"/>
        <w:rPr>
          <w:rFonts w:ascii="Times New Roman" w:hAnsi="Times New Roman" w:cs="Times New Roman"/>
          <w:sz w:val="28"/>
          <w:szCs w:val="28"/>
          <w:lang w:val="kk-KZ"/>
        </w:rPr>
      </w:pPr>
    </w:p>
    <w:p w14:paraId="176CFD31" w14:textId="41E815A2" w:rsidR="0050159C" w:rsidRPr="00AA135B" w:rsidRDefault="00AA135B" w:rsidP="00DA28D3">
      <w:pPr>
        <w:shd w:val="clear" w:color="auto" w:fill="FFFFFF"/>
        <w:spacing w:after="0" w:line="240" w:lineRule="auto"/>
        <w:ind w:firstLine="567"/>
        <w:jc w:val="both"/>
        <w:rPr>
          <w:rFonts w:ascii="Times New Roman" w:hAnsi="Times New Roman" w:cs="Times New Roman"/>
          <w:b/>
          <w:bCs/>
          <w:sz w:val="28"/>
          <w:szCs w:val="28"/>
          <w:lang w:val="kk-KZ"/>
        </w:rPr>
      </w:pPr>
      <w:r w:rsidRPr="00AA135B">
        <w:rPr>
          <w:rFonts w:ascii="Times New Roman" w:hAnsi="Times New Roman" w:cs="Times New Roman"/>
          <w:b/>
          <w:sz w:val="28"/>
          <w:szCs w:val="28"/>
          <w:lang w:val="kk-KZ"/>
        </w:rPr>
        <w:t>Қорытынды</w:t>
      </w:r>
    </w:p>
    <w:p w14:paraId="4B39FAF2" w14:textId="77777777" w:rsidR="0050159C" w:rsidRPr="00AA135B" w:rsidRDefault="0050159C" w:rsidP="00DA28D3">
      <w:pPr>
        <w:shd w:val="clear" w:color="auto" w:fill="FFFFFF"/>
        <w:spacing w:after="0" w:line="240" w:lineRule="auto"/>
        <w:ind w:firstLine="567"/>
        <w:jc w:val="both"/>
        <w:rPr>
          <w:rFonts w:ascii="Times New Roman" w:hAnsi="Times New Roman" w:cs="Times New Roman"/>
          <w:sz w:val="28"/>
          <w:szCs w:val="28"/>
          <w:lang w:val="kk-KZ"/>
        </w:rPr>
      </w:pPr>
    </w:p>
    <w:p w14:paraId="0A5CEDF5" w14:textId="77777777" w:rsidR="0050159C" w:rsidRPr="00AA135B" w:rsidRDefault="00AA135B" w:rsidP="00DA28D3">
      <w:pPr>
        <w:shd w:val="clear" w:color="auto" w:fill="FFFFFF"/>
        <w:spacing w:after="0" w:line="240" w:lineRule="auto"/>
        <w:ind w:firstLine="567"/>
        <w:jc w:val="both"/>
        <w:rPr>
          <w:rFonts w:ascii="Times New Roman" w:hAnsi="Times New Roman" w:cs="Times New Roman"/>
          <w:sz w:val="28"/>
          <w:szCs w:val="28"/>
          <w:lang w:val="kk-KZ"/>
        </w:rPr>
      </w:pPr>
      <w:r w:rsidRPr="00AA135B">
        <w:rPr>
          <w:rFonts w:ascii="Times New Roman" w:hAnsi="Times New Roman" w:cs="Times New Roman"/>
          <w:sz w:val="28"/>
          <w:szCs w:val="28"/>
          <w:lang w:val="kk-KZ"/>
        </w:rPr>
        <w:t>Қажет болған жағдайда қолжазба қорытындымен аяқталады</w:t>
      </w:r>
      <w:r w:rsidR="0050159C" w:rsidRPr="00AA135B">
        <w:rPr>
          <w:rFonts w:ascii="Times New Roman" w:hAnsi="Times New Roman" w:cs="Times New Roman"/>
          <w:sz w:val="28"/>
          <w:szCs w:val="28"/>
          <w:lang w:val="kk-KZ"/>
        </w:rPr>
        <w:t>.</w:t>
      </w:r>
    </w:p>
    <w:p w14:paraId="2A2193E4" w14:textId="77777777" w:rsidR="0050159C" w:rsidRPr="00AA135B" w:rsidRDefault="0050159C" w:rsidP="00DA28D3">
      <w:pPr>
        <w:spacing w:after="0" w:line="240" w:lineRule="auto"/>
        <w:ind w:firstLine="567"/>
        <w:rPr>
          <w:rFonts w:ascii="Times New Roman" w:hAnsi="Times New Roman" w:cs="Times New Roman"/>
          <w:sz w:val="28"/>
          <w:szCs w:val="28"/>
          <w:lang w:val="kk-KZ"/>
        </w:rPr>
      </w:pPr>
    </w:p>
    <w:p w14:paraId="65335B08" w14:textId="77777777" w:rsidR="0050159C" w:rsidRPr="00AA135B" w:rsidRDefault="00AA135B" w:rsidP="00DA28D3">
      <w:pPr>
        <w:shd w:val="clear" w:color="auto" w:fill="FFFFFF"/>
        <w:spacing w:after="0" w:line="240" w:lineRule="auto"/>
        <w:ind w:firstLine="567"/>
        <w:jc w:val="both"/>
        <w:rPr>
          <w:rFonts w:ascii="Times New Roman" w:hAnsi="Times New Roman" w:cs="Times New Roman"/>
          <w:b/>
          <w:sz w:val="28"/>
          <w:szCs w:val="28"/>
          <w:lang w:val="kk-KZ"/>
        </w:rPr>
      </w:pPr>
      <w:r w:rsidRPr="00AA135B">
        <w:rPr>
          <w:rFonts w:ascii="Times New Roman" w:hAnsi="Times New Roman" w:cs="Times New Roman"/>
          <w:b/>
          <w:sz w:val="28"/>
          <w:szCs w:val="28"/>
          <w:lang w:val="kk-KZ"/>
        </w:rPr>
        <w:t>Авторлардың үлесі</w:t>
      </w:r>
    </w:p>
    <w:p w14:paraId="7E382D80" w14:textId="77777777" w:rsidR="0050159C" w:rsidRPr="00AA135B" w:rsidRDefault="0050159C" w:rsidP="00DA28D3">
      <w:pPr>
        <w:shd w:val="clear" w:color="auto" w:fill="FFFFFF"/>
        <w:spacing w:after="0" w:line="240" w:lineRule="auto"/>
        <w:ind w:firstLine="567"/>
        <w:jc w:val="both"/>
        <w:rPr>
          <w:rFonts w:ascii="Times New Roman" w:hAnsi="Times New Roman" w:cs="Times New Roman"/>
          <w:b/>
          <w:sz w:val="28"/>
          <w:szCs w:val="28"/>
          <w:lang w:val="kk-KZ"/>
        </w:rPr>
      </w:pPr>
    </w:p>
    <w:p w14:paraId="4C368168" w14:textId="77777777" w:rsidR="0050159C" w:rsidRPr="00AA135B" w:rsidRDefault="00AA135B" w:rsidP="00DA28D3">
      <w:pPr>
        <w:shd w:val="clear" w:color="auto" w:fill="FFFFFF"/>
        <w:spacing w:after="0" w:line="240" w:lineRule="auto"/>
        <w:ind w:firstLine="567"/>
        <w:jc w:val="both"/>
        <w:rPr>
          <w:rFonts w:ascii="Times New Roman" w:hAnsi="Times New Roman" w:cs="Times New Roman"/>
          <w:sz w:val="28"/>
          <w:szCs w:val="28"/>
          <w:lang w:val="kk-KZ"/>
        </w:rPr>
      </w:pPr>
      <w:r w:rsidRPr="00AA135B">
        <w:rPr>
          <w:rFonts w:ascii="Times New Roman" w:hAnsi="Times New Roman" w:cs="Times New Roman"/>
          <w:sz w:val="28"/>
          <w:szCs w:val="28"/>
          <w:lang w:val="kk-KZ"/>
        </w:rPr>
        <w:t>Жұмысқа және қолжазбаны дайындауға әрбір автордың (аты-жөні инициалдар түрінде) қосқан үлесі сипатталуы керек («Авторлардың үлестері» бөлімі). Мысалы: А.Б. – жұмыстың тұжырымдамасы және оны басқару; В.Г. – эксперименттер жүргізу; В.Д. – зерттеу нәтижелерін талқылау; Е.Ж. - мәтінін жазу; А.Б. және Е.Ж. – мақала мәтінін өңдеу.</w:t>
      </w:r>
    </w:p>
    <w:p w14:paraId="620F6100" w14:textId="77777777" w:rsidR="0050159C" w:rsidRPr="00AA135B" w:rsidRDefault="0050159C" w:rsidP="00DA28D3">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p>
    <w:p w14:paraId="03091E43" w14:textId="77777777" w:rsidR="0050159C" w:rsidRPr="009456B7" w:rsidRDefault="009456B7" w:rsidP="00DA28D3">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r w:rsidRPr="009456B7">
        <w:rPr>
          <w:rFonts w:ascii="Times New Roman" w:eastAsia="Times New Roman" w:hAnsi="Times New Roman" w:cs="Times New Roman"/>
          <w:b/>
          <w:sz w:val="28"/>
          <w:szCs w:val="28"/>
          <w:lang w:val="kk-KZ" w:eastAsia="ru-RU"/>
        </w:rPr>
        <w:t>Қаржыландыру</w:t>
      </w:r>
    </w:p>
    <w:p w14:paraId="0FDA9AFA" w14:textId="77777777" w:rsidR="0050159C" w:rsidRPr="009456B7" w:rsidRDefault="0050159C" w:rsidP="00DA28D3">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p>
    <w:p w14:paraId="507829DC" w14:textId="77777777" w:rsidR="0050159C" w:rsidRPr="009456B7" w:rsidRDefault="009456B7" w:rsidP="00DA28D3">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456B7">
        <w:rPr>
          <w:rFonts w:ascii="Times New Roman" w:eastAsia="Times New Roman" w:hAnsi="Times New Roman" w:cs="Times New Roman"/>
          <w:sz w:val="28"/>
          <w:szCs w:val="28"/>
          <w:lang w:val="kk-KZ" w:eastAsia="ru-RU"/>
        </w:rPr>
        <w:t>Егер зерттеу жұмысы қандай да бір ұйымның қолдауымен жүргізілсе, «Қаржыландыру» бөлімінде қолдау көрсеткен қор мен гранттың нөмірін көрсетіп жазу керек.</w:t>
      </w:r>
    </w:p>
    <w:p w14:paraId="2CEAC0E1" w14:textId="77777777" w:rsidR="0050159C" w:rsidRPr="009456B7" w:rsidRDefault="0050159C" w:rsidP="00DA28D3">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p>
    <w:p w14:paraId="44F6370D" w14:textId="77777777" w:rsidR="0050159C" w:rsidRPr="00175CAD" w:rsidRDefault="00F80BFA" w:rsidP="00DA28D3">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r w:rsidRPr="00F80BFA">
        <w:rPr>
          <w:rFonts w:ascii="Times New Roman" w:eastAsia="Times New Roman" w:hAnsi="Times New Roman" w:cs="Times New Roman"/>
          <w:b/>
          <w:sz w:val="28"/>
          <w:szCs w:val="28"/>
          <w:lang w:val="kk-KZ" w:eastAsia="ru-RU"/>
        </w:rPr>
        <w:t>Алғыстар</w:t>
      </w:r>
    </w:p>
    <w:p w14:paraId="34AADA38" w14:textId="77777777" w:rsidR="0050159C" w:rsidRPr="00175CAD" w:rsidRDefault="0050159C" w:rsidP="00DA28D3">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p>
    <w:p w14:paraId="198270C9" w14:textId="77777777" w:rsidR="0050159C" w:rsidRPr="00175CAD" w:rsidRDefault="00175CAD" w:rsidP="00DA28D3">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175CAD">
        <w:rPr>
          <w:rFonts w:ascii="Times New Roman" w:eastAsia="Times New Roman" w:hAnsi="Times New Roman" w:cs="Times New Roman"/>
          <w:sz w:val="28"/>
          <w:szCs w:val="28"/>
          <w:lang w:val="kk-KZ" w:eastAsia="ru-RU"/>
        </w:rPr>
        <w:t>Алғыстар бөлімінде авторлардың тілегі бойынша жұмысты орындауға және мақаланы дайындауға көмек көрсету туралы ақпарат беріледі.</w:t>
      </w:r>
    </w:p>
    <w:p w14:paraId="3C2D8BB6" w14:textId="77777777" w:rsidR="0050159C" w:rsidRPr="00175CAD" w:rsidRDefault="0050159C" w:rsidP="00DA28D3">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p>
    <w:p w14:paraId="3A55A3E7" w14:textId="77777777" w:rsidR="0050159C" w:rsidRPr="0030743A" w:rsidRDefault="0030743A" w:rsidP="00DA28D3">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r w:rsidRPr="0030743A">
        <w:rPr>
          <w:rFonts w:ascii="Times New Roman" w:eastAsia="Times New Roman" w:hAnsi="Times New Roman" w:cs="Times New Roman"/>
          <w:b/>
          <w:sz w:val="28"/>
          <w:szCs w:val="28"/>
          <w:lang w:val="kk-KZ" w:eastAsia="ru-RU"/>
        </w:rPr>
        <w:t>Мүдделер қақтығысы</w:t>
      </w:r>
    </w:p>
    <w:p w14:paraId="027DA625" w14:textId="77777777" w:rsidR="0050159C" w:rsidRPr="0030743A" w:rsidRDefault="0050159C" w:rsidP="00DA28D3">
      <w:pPr>
        <w:shd w:val="clear" w:color="auto" w:fill="FFFFFF"/>
        <w:spacing w:after="0" w:line="240" w:lineRule="auto"/>
        <w:ind w:firstLine="567"/>
        <w:jc w:val="both"/>
        <w:rPr>
          <w:rFonts w:ascii="Times New Roman" w:eastAsia="Times New Roman" w:hAnsi="Times New Roman" w:cs="Times New Roman"/>
          <w:b/>
          <w:sz w:val="28"/>
          <w:szCs w:val="28"/>
          <w:lang w:val="kk-KZ" w:eastAsia="ru-RU"/>
        </w:rPr>
      </w:pPr>
    </w:p>
    <w:p w14:paraId="295B8906" w14:textId="77777777" w:rsidR="0050159C" w:rsidRPr="00E91E1D" w:rsidRDefault="00E91E1D" w:rsidP="00DA28D3">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Бұл бөлімде</w:t>
      </w:r>
      <w:r w:rsidRPr="00E91E1D">
        <w:rPr>
          <w:rFonts w:ascii="Times New Roman" w:eastAsia="Times New Roman" w:hAnsi="Times New Roman" w:cs="Times New Roman"/>
          <w:sz w:val="28"/>
          <w:szCs w:val="28"/>
          <w:lang w:val="kk-KZ" w:eastAsia="ru-RU"/>
        </w:rPr>
        <w:t xml:space="preserve"> </w:t>
      </w:r>
      <w:r w:rsidR="0030743A" w:rsidRPr="00E91E1D">
        <w:rPr>
          <w:rFonts w:ascii="Times New Roman" w:eastAsia="Times New Roman" w:hAnsi="Times New Roman" w:cs="Times New Roman"/>
          <w:sz w:val="28"/>
          <w:szCs w:val="28"/>
          <w:lang w:val="kk-KZ" w:eastAsia="ru-RU"/>
        </w:rPr>
        <w:t>авторлар қаржылық немесе басқа салада мүдделер қақтығысының бар немесе жоқтығын мәлімдейді. Бұл бөлім міндетті болып табылады.</w:t>
      </w:r>
      <w:r w:rsidR="0050159C" w:rsidRPr="00E91E1D">
        <w:rPr>
          <w:rFonts w:ascii="Times New Roman" w:eastAsia="Times New Roman" w:hAnsi="Times New Roman" w:cs="Times New Roman"/>
          <w:sz w:val="28"/>
          <w:szCs w:val="28"/>
          <w:lang w:val="kk-KZ" w:eastAsia="ru-RU"/>
        </w:rPr>
        <w:t xml:space="preserve"> </w:t>
      </w:r>
    </w:p>
    <w:p w14:paraId="37A46BC5" w14:textId="77777777" w:rsidR="0050159C" w:rsidRPr="00E91E1D" w:rsidRDefault="0050159C" w:rsidP="00DA28D3">
      <w:pPr>
        <w:spacing w:after="0" w:line="240" w:lineRule="auto"/>
        <w:ind w:firstLine="567"/>
        <w:rPr>
          <w:rFonts w:ascii="Times New Roman" w:hAnsi="Times New Roman" w:cs="Times New Roman"/>
          <w:sz w:val="28"/>
          <w:szCs w:val="28"/>
          <w:lang w:val="kk-KZ"/>
        </w:rPr>
      </w:pPr>
    </w:p>
    <w:p w14:paraId="39C74513" w14:textId="77777777" w:rsidR="00BE43DC" w:rsidRPr="00E91E1D" w:rsidRDefault="00E91E1D" w:rsidP="00DA28D3">
      <w:pPr>
        <w:spacing w:after="0" w:line="240" w:lineRule="auto"/>
        <w:ind w:firstLine="567"/>
        <w:rPr>
          <w:rFonts w:ascii="Times New Roman" w:hAnsi="Times New Roman" w:cs="Times New Roman"/>
          <w:b/>
          <w:sz w:val="28"/>
          <w:szCs w:val="28"/>
          <w:lang w:val="kk-KZ"/>
        </w:rPr>
      </w:pPr>
      <w:r w:rsidRPr="00E91E1D">
        <w:rPr>
          <w:rFonts w:ascii="Times New Roman" w:hAnsi="Times New Roman" w:cs="Times New Roman"/>
          <w:b/>
          <w:sz w:val="28"/>
          <w:szCs w:val="28"/>
          <w:lang w:val="kk-KZ"/>
        </w:rPr>
        <w:t>Этикалық нормаларды сақтау</w:t>
      </w:r>
    </w:p>
    <w:p w14:paraId="2CB1C1F2" w14:textId="77777777" w:rsidR="00BE43DC" w:rsidRPr="00E91E1D" w:rsidRDefault="00BE43DC" w:rsidP="00DA28D3">
      <w:pPr>
        <w:spacing w:after="0" w:line="240" w:lineRule="auto"/>
        <w:ind w:firstLine="567"/>
        <w:rPr>
          <w:rFonts w:ascii="Times New Roman" w:hAnsi="Times New Roman" w:cs="Times New Roman"/>
          <w:b/>
          <w:sz w:val="28"/>
          <w:szCs w:val="28"/>
          <w:lang w:val="kk-KZ"/>
        </w:rPr>
      </w:pPr>
    </w:p>
    <w:p w14:paraId="3A6A24CD" w14:textId="77777777" w:rsidR="00BE43DC" w:rsidRPr="00E91E1D" w:rsidRDefault="00E91E1D" w:rsidP="00DA28D3">
      <w:pPr>
        <w:spacing w:after="0" w:line="240" w:lineRule="auto"/>
        <w:ind w:firstLine="567"/>
        <w:jc w:val="both"/>
        <w:rPr>
          <w:rFonts w:ascii="Times New Roman" w:hAnsi="Times New Roman" w:cs="Times New Roman"/>
          <w:sz w:val="28"/>
          <w:szCs w:val="28"/>
          <w:lang w:val="kk-KZ"/>
        </w:rPr>
      </w:pPr>
      <w:r w:rsidRPr="00E91E1D">
        <w:rPr>
          <w:rFonts w:ascii="Times New Roman" w:hAnsi="Times New Roman" w:cs="Times New Roman"/>
          <w:sz w:val="28"/>
          <w:szCs w:val="28"/>
          <w:lang w:val="kk-KZ"/>
        </w:rPr>
        <w:lastRenderedPageBreak/>
        <w:t>Этикалық нормаларды сақтау</w:t>
      </w:r>
      <w:r w:rsidRPr="00E91E1D">
        <w:rPr>
          <w:rFonts w:ascii="Times New Roman" w:hAnsi="Times New Roman" w:cs="Times New Roman"/>
          <w:b/>
          <w:sz w:val="28"/>
          <w:szCs w:val="28"/>
          <w:lang w:val="kk-KZ"/>
        </w:rPr>
        <w:t xml:space="preserve"> </w:t>
      </w:r>
      <w:r w:rsidRPr="00E91E1D">
        <w:rPr>
          <w:rFonts w:ascii="Times New Roman" w:hAnsi="Times New Roman" w:cs="Times New Roman"/>
          <w:sz w:val="28"/>
          <w:szCs w:val="28"/>
          <w:lang w:val="kk-KZ"/>
        </w:rPr>
        <w:t>бөлімі де міндетті болып табылады. Егер зерттеулер жануарларға жүргізілген болса, онда бұл бөлімде: «Жануарларға жүргізілген зерттеулерде барлық рәсімдер мекеменің этикалық нормаларына, сонымен қатар ҚР және халықаралық ұйымдардың бекітілген нормативтік құқықтық актілеріне сәйкес келеді» деп көрсетіледі. Егер зерттеулерге адамдар қатысқан болса, «Этикалық нормаларды сақтау» бөлімінде: «Адамдардың қатысуымен жүргізілген зерттеулердегі орындалған барлық рәсімдер ұлттық зерттеу этика комитетінің этикалық стандарттарына және 1964 жылғы Хельсинки декларациясына және кейінгі түзетулеріне немесе салыстырмалы этикалық стандарттарға сәйкес жасалды. Зерттеуге қатыстырылған әрбір адамнан ерікті келісім хат алынды» деп жазылады. Мақаладағы зерттеулерде адамдар немесе жануарлар пайдаланылмаса, «Этикалық нормаларды сақтау» бөлімінде: «Авторлар орындаған бұл мақалада адамдарды немесе жануарларды объектілер ретінде пайдаланған зерттеулер жоқ» деп жазылады.</w:t>
      </w:r>
    </w:p>
    <w:p w14:paraId="151295AE" w14:textId="77777777" w:rsidR="00BE43DC" w:rsidRPr="00E91E1D" w:rsidRDefault="00BE43DC" w:rsidP="00DA28D3">
      <w:pPr>
        <w:spacing w:after="0" w:line="240" w:lineRule="auto"/>
        <w:ind w:firstLine="567"/>
        <w:rPr>
          <w:rFonts w:ascii="Times New Roman" w:hAnsi="Times New Roman" w:cs="Times New Roman"/>
          <w:sz w:val="28"/>
          <w:szCs w:val="28"/>
          <w:lang w:val="kk-KZ"/>
        </w:rPr>
      </w:pPr>
    </w:p>
    <w:p w14:paraId="0504F973" w14:textId="77777777" w:rsidR="00BE43DC" w:rsidRPr="00E91E1D" w:rsidRDefault="00E91E1D" w:rsidP="00DA28D3">
      <w:pPr>
        <w:spacing w:after="0" w:line="240" w:lineRule="auto"/>
        <w:ind w:firstLine="567"/>
        <w:jc w:val="center"/>
        <w:rPr>
          <w:rFonts w:ascii="Times New Roman" w:hAnsi="Times New Roman" w:cs="Times New Roman"/>
          <w:b/>
          <w:sz w:val="28"/>
          <w:szCs w:val="28"/>
          <w:lang w:val="kk-KZ"/>
        </w:rPr>
      </w:pPr>
      <w:r w:rsidRPr="00E91E1D">
        <w:rPr>
          <w:rFonts w:ascii="Times New Roman" w:hAnsi="Times New Roman" w:cs="Times New Roman"/>
          <w:b/>
          <w:sz w:val="28"/>
          <w:szCs w:val="28"/>
          <w:lang w:val="kk-KZ"/>
        </w:rPr>
        <w:t>Әдебиеттер тізімі</w:t>
      </w:r>
    </w:p>
    <w:p w14:paraId="2AE25DF6" w14:textId="77777777" w:rsidR="00BE43DC" w:rsidRPr="00E91E1D" w:rsidRDefault="00BE43DC" w:rsidP="00DA28D3">
      <w:pPr>
        <w:spacing w:after="0" w:line="240" w:lineRule="auto"/>
        <w:ind w:firstLine="567"/>
        <w:rPr>
          <w:rFonts w:ascii="Times New Roman" w:hAnsi="Times New Roman" w:cs="Times New Roman"/>
          <w:b/>
          <w:sz w:val="28"/>
          <w:szCs w:val="28"/>
          <w:lang w:val="kk-KZ"/>
        </w:rPr>
      </w:pPr>
    </w:p>
    <w:p w14:paraId="493B6E26" w14:textId="77777777" w:rsidR="00E91E1D" w:rsidRPr="00E91E1D" w:rsidRDefault="00E91E1D" w:rsidP="00E91E1D">
      <w:pPr>
        <w:spacing w:after="0" w:line="240" w:lineRule="auto"/>
        <w:ind w:firstLine="708"/>
        <w:jc w:val="both"/>
        <w:rPr>
          <w:rFonts w:ascii="Times New Roman" w:hAnsi="Times New Roman" w:cs="Times New Roman"/>
          <w:sz w:val="28"/>
          <w:szCs w:val="28"/>
          <w:lang w:val="kk-KZ"/>
        </w:rPr>
      </w:pPr>
      <w:r w:rsidRPr="00E91E1D">
        <w:rPr>
          <w:rFonts w:ascii="Times New Roman" w:hAnsi="Times New Roman" w:cs="Times New Roman"/>
          <w:sz w:val="28"/>
          <w:szCs w:val="28"/>
          <w:lang w:val="kk-KZ"/>
        </w:rPr>
        <w:t>Баспаға жариялауға ұсынылған барлық мақалалар, жарияланымдар және материалдар журнал талаптарына сәйкес әдебиеттер тізімімен (Vancouver style) рәсімделген болуы керек.</w:t>
      </w:r>
    </w:p>
    <w:p w14:paraId="07FD8219" w14:textId="77777777" w:rsidR="00E91E1D" w:rsidRPr="00E91E1D" w:rsidRDefault="00E91E1D" w:rsidP="00E91E1D">
      <w:pPr>
        <w:shd w:val="clear" w:color="auto" w:fill="FFFFFF"/>
        <w:spacing w:after="0" w:line="240" w:lineRule="auto"/>
        <w:ind w:firstLine="708"/>
        <w:jc w:val="both"/>
        <w:rPr>
          <w:rFonts w:ascii="Times New Roman" w:eastAsia="Times New Roman" w:hAnsi="Times New Roman" w:cs="Times New Roman"/>
          <w:bCs/>
          <w:sz w:val="28"/>
          <w:szCs w:val="28"/>
          <w:lang w:val="kk-KZ" w:eastAsia="ru-RU"/>
        </w:rPr>
      </w:pPr>
      <w:r w:rsidRPr="00E91E1D">
        <w:rPr>
          <w:rFonts w:ascii="Times New Roman" w:hAnsi="Times New Roman" w:cs="Times New Roman"/>
          <w:sz w:val="28"/>
          <w:szCs w:val="28"/>
          <w:lang w:val="kk-KZ"/>
        </w:rPr>
        <w:t>Әдебиеттер тізімі кемінде 30 әдебиетті қамтуы керек және осы мәселе бойынша барлық маңызды соңғы жарияланымдарға сілтемелер болуы тиіс. Әдебиеттер тізімі мәтіндегі сілтемелер ретімен нөмірленеді. Әдебиеттер тізімінде мақала мәтінінде сілтеме жасалған дереккөздер ғана болуы қажет. Тыныс белгілер, бос орындар, бас және кіші әріптердің орналасу ережелері сақталуы тиіс. Сілтеме нөмірлер шаршы жақшаға [ ] алынуы керек; мысалы, [1], [3-6] немесе [1,3]. Нәтижелері жарияланбаған корректурадағы мақалаларға сілтемелер қабылданбайды. EndNote, Reference Manager немесе Zotero жүйесін қолданатын авторлар үшін Ванкувер стилін пайдалану ұсынылады. Сонымен қатар, мақаланың DOI-ін көрсету керек. DOI көрсетілгеннен кейін соңында нүкте қойылмайды.</w:t>
      </w:r>
    </w:p>
    <w:p w14:paraId="2374A7D7" w14:textId="77777777" w:rsidR="00E91E1D" w:rsidRPr="00E91E1D" w:rsidRDefault="00E91E1D" w:rsidP="00E91E1D">
      <w:pPr>
        <w:shd w:val="clear" w:color="auto" w:fill="FFFFFF"/>
        <w:spacing w:after="0" w:line="240" w:lineRule="auto"/>
        <w:ind w:firstLine="708"/>
        <w:jc w:val="both"/>
        <w:rPr>
          <w:rFonts w:ascii="Times New Roman" w:hAnsi="Times New Roman"/>
          <w:sz w:val="28"/>
          <w:szCs w:val="28"/>
          <w:lang w:val="kk-KZ"/>
        </w:rPr>
      </w:pPr>
      <w:r w:rsidRPr="00E91E1D">
        <w:rPr>
          <w:rFonts w:ascii="Times New Roman" w:eastAsia="Times New Roman" w:hAnsi="Times New Roman" w:cs="Times New Roman"/>
          <w:bCs/>
          <w:sz w:val="28"/>
          <w:szCs w:val="28"/>
          <w:lang w:val="kk-KZ" w:eastAsia="ru-RU"/>
        </w:rPr>
        <w:t>Төменде ғылыми журналдарға, монографияларға, жинақтарға, диссертацияларға және электрондық ресурстарға (бағдарламаларға/деректер базаларына) сілтемелерді рәсімдеудің мысалдары келтірілген:</w:t>
      </w:r>
    </w:p>
    <w:p w14:paraId="4D57A3C5" w14:textId="77777777" w:rsidR="00E91E1D" w:rsidRPr="00E91E1D" w:rsidRDefault="00E91E1D" w:rsidP="00E91E1D">
      <w:pPr>
        <w:shd w:val="clear" w:color="auto" w:fill="FFFFFF"/>
        <w:spacing w:after="0" w:line="240" w:lineRule="auto"/>
        <w:ind w:firstLine="708"/>
        <w:jc w:val="both"/>
        <w:rPr>
          <w:rFonts w:ascii="Times New Roman" w:eastAsia="Times New Roman" w:hAnsi="Times New Roman" w:cs="Times New Roman"/>
          <w:color w:val="000000"/>
          <w:sz w:val="28"/>
          <w:szCs w:val="28"/>
          <w:lang w:val="en-US" w:eastAsia="de-DE" w:bidi="en-US"/>
        </w:rPr>
      </w:pPr>
      <w:r w:rsidRPr="00E91E1D">
        <w:rPr>
          <w:rFonts w:ascii="Times New Roman" w:eastAsia="Times New Roman" w:hAnsi="Times New Roman" w:cs="Times New Roman"/>
          <w:color w:val="000000"/>
          <w:sz w:val="28"/>
          <w:szCs w:val="28"/>
          <w:lang w:val="en-US" w:eastAsia="de-DE" w:bidi="en-US"/>
        </w:rPr>
        <w:t>1. Smith J. Biochemistry of Fish. 2nd ed. Oxford: Oxford University Press; 2020.</w:t>
      </w:r>
      <w:r w:rsidRPr="00E91E1D">
        <w:rPr>
          <w:rFonts w:ascii="Times New Roman" w:eastAsia="Times New Roman" w:hAnsi="Times New Roman" w:cs="Times New Roman"/>
          <w:b/>
          <w:bCs/>
          <w:color w:val="000000"/>
          <w:sz w:val="28"/>
          <w:szCs w:val="28"/>
          <w:lang w:val="en-US" w:eastAsia="de-DE" w:bidi="en-US"/>
        </w:rPr>
        <w:t xml:space="preserve"> – </w:t>
      </w:r>
      <w:r w:rsidRPr="00E91E1D">
        <w:rPr>
          <w:rFonts w:ascii="Times New Roman" w:eastAsia="Times New Roman" w:hAnsi="Times New Roman" w:cs="Times New Roman"/>
          <w:b/>
          <w:bCs/>
          <w:color w:val="000000"/>
          <w:sz w:val="28"/>
          <w:szCs w:val="28"/>
          <w:lang w:eastAsia="de-DE" w:bidi="en-US"/>
        </w:rPr>
        <w:t>Кітаптар</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бір</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автор</w:t>
      </w:r>
      <w:r w:rsidRPr="00E91E1D">
        <w:rPr>
          <w:rFonts w:ascii="Times New Roman" w:eastAsia="Times New Roman" w:hAnsi="Times New Roman" w:cs="Times New Roman"/>
          <w:b/>
          <w:bCs/>
          <w:color w:val="000000"/>
          <w:sz w:val="28"/>
          <w:szCs w:val="28"/>
          <w:lang w:val="en-US" w:eastAsia="de-DE" w:bidi="en-US"/>
        </w:rPr>
        <w:t>.</w:t>
      </w:r>
    </w:p>
    <w:p w14:paraId="36328D0A" w14:textId="77777777" w:rsidR="00E91E1D" w:rsidRPr="00E91E1D" w:rsidRDefault="00E91E1D" w:rsidP="00E91E1D">
      <w:pPr>
        <w:shd w:val="clear" w:color="auto" w:fill="FFFFFF"/>
        <w:spacing w:after="0" w:line="240" w:lineRule="auto"/>
        <w:ind w:firstLine="708"/>
        <w:jc w:val="both"/>
        <w:rPr>
          <w:rFonts w:ascii="Times New Roman" w:eastAsia="Times New Roman" w:hAnsi="Times New Roman" w:cs="Times New Roman"/>
          <w:color w:val="000000"/>
          <w:sz w:val="28"/>
          <w:szCs w:val="28"/>
          <w:lang w:val="en-US" w:eastAsia="de-DE" w:bidi="en-US"/>
        </w:rPr>
      </w:pPr>
      <w:r w:rsidRPr="00E91E1D">
        <w:rPr>
          <w:rFonts w:ascii="Times New Roman" w:eastAsia="Times New Roman" w:hAnsi="Times New Roman" w:cs="Times New Roman"/>
          <w:color w:val="000000"/>
          <w:sz w:val="28"/>
          <w:szCs w:val="28"/>
          <w:lang w:val="en-US" w:eastAsia="de-DE" w:bidi="en-US"/>
        </w:rPr>
        <w:t>2. Brown K, White P, Green R. Advanced Drug Discovery: Methods and Applications. London: Springer; 2018.</w:t>
      </w:r>
      <w:r w:rsidRPr="00E91E1D">
        <w:rPr>
          <w:rFonts w:ascii="Times New Roman" w:eastAsia="Times New Roman" w:hAnsi="Times New Roman" w:cs="Times New Roman"/>
          <w:b/>
          <w:bCs/>
          <w:color w:val="000000"/>
          <w:sz w:val="28"/>
          <w:szCs w:val="28"/>
          <w:lang w:val="en-US" w:eastAsia="de-DE" w:bidi="en-US"/>
        </w:rPr>
        <w:t xml:space="preserve"> – </w:t>
      </w:r>
      <w:r w:rsidRPr="00E91E1D">
        <w:rPr>
          <w:rFonts w:ascii="Times New Roman" w:eastAsia="Times New Roman" w:hAnsi="Times New Roman" w:cs="Times New Roman"/>
          <w:b/>
          <w:bCs/>
          <w:color w:val="000000"/>
          <w:sz w:val="28"/>
          <w:szCs w:val="28"/>
          <w:lang w:eastAsia="de-DE" w:bidi="en-US"/>
        </w:rPr>
        <w:t>Кітаптар</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бірнеше</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авторлар</w:t>
      </w:r>
      <w:r w:rsidRPr="00E91E1D">
        <w:rPr>
          <w:rFonts w:ascii="Times New Roman" w:eastAsia="Times New Roman" w:hAnsi="Times New Roman" w:cs="Times New Roman"/>
          <w:b/>
          <w:bCs/>
          <w:color w:val="000000"/>
          <w:sz w:val="28"/>
          <w:szCs w:val="28"/>
          <w:lang w:val="en-US" w:eastAsia="de-DE" w:bidi="en-US"/>
        </w:rPr>
        <w:t>.</w:t>
      </w:r>
    </w:p>
    <w:p w14:paraId="4C59959E" w14:textId="77777777" w:rsidR="00E91E1D" w:rsidRPr="00E91E1D" w:rsidRDefault="00E91E1D" w:rsidP="00E91E1D">
      <w:pPr>
        <w:shd w:val="clear" w:color="auto" w:fill="FFFFFF"/>
        <w:spacing w:after="0" w:line="240" w:lineRule="auto"/>
        <w:ind w:firstLine="708"/>
        <w:jc w:val="both"/>
        <w:rPr>
          <w:rFonts w:ascii="Times New Roman" w:eastAsia="Times New Roman" w:hAnsi="Times New Roman" w:cs="Times New Roman"/>
          <w:b/>
          <w:bCs/>
          <w:color w:val="000000"/>
          <w:sz w:val="28"/>
          <w:szCs w:val="28"/>
          <w:lang w:val="en-US" w:eastAsia="de-DE" w:bidi="en-US"/>
        </w:rPr>
      </w:pPr>
      <w:r w:rsidRPr="00E91E1D">
        <w:rPr>
          <w:rFonts w:ascii="Times New Roman" w:eastAsia="Times New Roman" w:hAnsi="Times New Roman" w:cs="Times New Roman"/>
          <w:color w:val="000000"/>
          <w:sz w:val="28"/>
          <w:szCs w:val="28"/>
          <w:lang w:val="en-US" w:eastAsia="de-DE" w:bidi="en-US"/>
        </w:rPr>
        <w:t>3. Jones M. Enzyme kinetics in drug metabolism. In: Black P, editor. Handbook of Pharmacokinetics. New York: Academic Press; 2015. p. 45-67. doi.org/10xxxxxxxxxxxxx</w:t>
      </w:r>
      <w:r>
        <w:rPr>
          <w:rFonts w:ascii="Times New Roman" w:eastAsia="Times New Roman" w:hAnsi="Times New Roman" w:cs="Times New Roman"/>
          <w:color w:val="000000"/>
          <w:sz w:val="28"/>
          <w:szCs w:val="28"/>
          <w:lang w:val="kk-KZ" w:eastAsia="de-DE" w:bidi="en-US"/>
        </w:rPr>
        <w:t xml:space="preserve"> </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Кітаптар</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кітаптағы</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тарау</w:t>
      </w:r>
      <w:r w:rsidRPr="00E91E1D">
        <w:rPr>
          <w:rFonts w:ascii="Times New Roman" w:eastAsia="Times New Roman" w:hAnsi="Times New Roman" w:cs="Times New Roman"/>
          <w:b/>
          <w:bCs/>
          <w:color w:val="000000"/>
          <w:sz w:val="28"/>
          <w:szCs w:val="28"/>
          <w:lang w:val="en-US" w:eastAsia="de-DE" w:bidi="en-US"/>
        </w:rPr>
        <w:t>.</w:t>
      </w:r>
    </w:p>
    <w:p w14:paraId="23CDB833" w14:textId="77777777" w:rsidR="00E91E1D" w:rsidRPr="00E91E1D" w:rsidRDefault="00E91E1D" w:rsidP="00E91E1D">
      <w:pPr>
        <w:shd w:val="clear" w:color="auto" w:fill="FFFFFF"/>
        <w:spacing w:after="0" w:line="240" w:lineRule="auto"/>
        <w:ind w:firstLine="708"/>
        <w:jc w:val="both"/>
        <w:rPr>
          <w:rFonts w:ascii="Times New Roman" w:eastAsia="Times New Roman" w:hAnsi="Times New Roman" w:cs="Times New Roman"/>
          <w:color w:val="000000"/>
          <w:sz w:val="28"/>
          <w:szCs w:val="28"/>
          <w:lang w:val="en-US" w:eastAsia="de-DE" w:bidi="en-US"/>
        </w:rPr>
      </w:pPr>
      <w:r w:rsidRPr="00E91E1D">
        <w:rPr>
          <w:rFonts w:ascii="Times New Roman" w:eastAsia="Times New Roman" w:hAnsi="Times New Roman" w:cs="Times New Roman"/>
          <w:color w:val="000000"/>
          <w:sz w:val="28"/>
          <w:szCs w:val="28"/>
          <w:lang w:val="en-US" w:eastAsia="de-DE" w:bidi="en-US"/>
        </w:rPr>
        <w:t>4. Johnson TR. The role of protein interactions in neuropharmacology. J Neurochem. 2021;150(4):245-56.</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color w:val="000000"/>
          <w:sz w:val="28"/>
          <w:szCs w:val="28"/>
          <w:lang w:val="en-US" w:eastAsia="de-DE" w:bidi="en-US"/>
        </w:rPr>
        <w:t>doi.org/10xxxxxxxxxxxxx</w:t>
      </w:r>
      <w:r w:rsidRPr="00E91E1D">
        <w:rPr>
          <w:rFonts w:ascii="Times New Roman" w:eastAsia="Times New Roman" w:hAnsi="Times New Roman" w:cs="Times New Roman"/>
          <w:b/>
          <w:bCs/>
          <w:color w:val="000000"/>
          <w:sz w:val="28"/>
          <w:szCs w:val="28"/>
          <w:lang w:val="en-US" w:eastAsia="de-DE" w:bidi="en-US"/>
        </w:rPr>
        <w:t xml:space="preserve"> – </w:t>
      </w:r>
      <w:r w:rsidRPr="00E91E1D">
        <w:rPr>
          <w:rFonts w:ascii="Times New Roman" w:eastAsia="Times New Roman" w:hAnsi="Times New Roman" w:cs="Times New Roman"/>
          <w:b/>
          <w:bCs/>
          <w:color w:val="000000"/>
          <w:sz w:val="28"/>
          <w:szCs w:val="28"/>
          <w:lang w:eastAsia="de-DE" w:bidi="en-US"/>
        </w:rPr>
        <w:t>Журналдардағы</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мақалалар</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бір</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автор</w:t>
      </w:r>
      <w:r w:rsidRPr="00E91E1D">
        <w:rPr>
          <w:rFonts w:ascii="Times New Roman" w:eastAsia="Times New Roman" w:hAnsi="Times New Roman" w:cs="Times New Roman"/>
          <w:b/>
          <w:bCs/>
          <w:color w:val="000000"/>
          <w:sz w:val="28"/>
          <w:szCs w:val="28"/>
          <w:lang w:val="en-US" w:eastAsia="de-DE" w:bidi="en-US"/>
        </w:rPr>
        <w:t>.</w:t>
      </w:r>
    </w:p>
    <w:p w14:paraId="2620424A" w14:textId="77777777" w:rsidR="00E91E1D" w:rsidRPr="00E91E1D" w:rsidRDefault="00E91E1D" w:rsidP="00E91E1D">
      <w:pPr>
        <w:shd w:val="clear" w:color="auto" w:fill="FFFFFF"/>
        <w:spacing w:after="0" w:line="240" w:lineRule="auto"/>
        <w:ind w:firstLine="708"/>
        <w:jc w:val="both"/>
        <w:rPr>
          <w:rFonts w:ascii="Times New Roman" w:eastAsia="Times New Roman" w:hAnsi="Times New Roman" w:cs="Times New Roman"/>
          <w:color w:val="000000"/>
          <w:sz w:val="28"/>
          <w:szCs w:val="28"/>
          <w:lang w:val="en-US" w:eastAsia="de-DE" w:bidi="en-US"/>
        </w:rPr>
      </w:pPr>
      <w:r w:rsidRPr="00E91E1D">
        <w:rPr>
          <w:rFonts w:ascii="Times New Roman" w:eastAsia="Times New Roman" w:hAnsi="Times New Roman" w:cs="Times New Roman"/>
          <w:color w:val="000000"/>
          <w:sz w:val="28"/>
          <w:szCs w:val="28"/>
          <w:lang w:val="en-US" w:eastAsia="de-DE" w:bidi="en-US"/>
        </w:rPr>
        <w:lastRenderedPageBreak/>
        <w:t>5. Lee A, Kim B, Patel R. Novel insights into blood-brain barrier permeability. Pharmacol Res. 2019;135:30-41.</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color w:val="000000"/>
          <w:sz w:val="28"/>
          <w:szCs w:val="28"/>
          <w:lang w:val="en-US" w:eastAsia="de-DE" w:bidi="en-US"/>
        </w:rPr>
        <w:t>doi.org/10xxxxxxxxxxxxx</w:t>
      </w:r>
      <w:r w:rsidRPr="00E91E1D">
        <w:rPr>
          <w:rFonts w:ascii="Times New Roman" w:eastAsia="Times New Roman" w:hAnsi="Times New Roman" w:cs="Times New Roman"/>
          <w:b/>
          <w:bCs/>
          <w:color w:val="000000"/>
          <w:sz w:val="28"/>
          <w:szCs w:val="28"/>
          <w:lang w:val="en-US" w:eastAsia="de-DE" w:bidi="en-US"/>
        </w:rPr>
        <w:t xml:space="preserve"> – </w:t>
      </w:r>
      <w:r w:rsidRPr="00E91E1D">
        <w:rPr>
          <w:rFonts w:ascii="Times New Roman" w:eastAsia="Times New Roman" w:hAnsi="Times New Roman" w:cs="Times New Roman"/>
          <w:b/>
          <w:bCs/>
          <w:color w:val="000000"/>
          <w:sz w:val="28"/>
          <w:szCs w:val="28"/>
          <w:lang w:eastAsia="de-DE" w:bidi="en-US"/>
        </w:rPr>
        <w:t>Журналдардағы</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мақалалар</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бірнеше</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авторлар</w:t>
      </w:r>
      <w:r w:rsidRPr="00E91E1D">
        <w:rPr>
          <w:rFonts w:ascii="Times New Roman" w:eastAsia="Times New Roman" w:hAnsi="Times New Roman" w:cs="Times New Roman"/>
          <w:b/>
          <w:bCs/>
          <w:color w:val="000000"/>
          <w:sz w:val="28"/>
          <w:szCs w:val="28"/>
          <w:lang w:val="en-US" w:eastAsia="de-DE" w:bidi="en-US"/>
        </w:rPr>
        <w:t>.</w:t>
      </w:r>
    </w:p>
    <w:p w14:paraId="3E9BC87B" w14:textId="77777777" w:rsidR="00E91E1D" w:rsidRPr="00E91E1D" w:rsidRDefault="00E91E1D" w:rsidP="00E91E1D">
      <w:pPr>
        <w:shd w:val="clear" w:color="auto" w:fill="FFFFFF"/>
        <w:spacing w:after="0" w:line="240" w:lineRule="auto"/>
        <w:ind w:firstLine="708"/>
        <w:jc w:val="both"/>
        <w:rPr>
          <w:rFonts w:ascii="Times New Roman" w:eastAsia="Times New Roman" w:hAnsi="Times New Roman" w:cs="Times New Roman"/>
          <w:color w:val="000000"/>
          <w:sz w:val="28"/>
          <w:szCs w:val="28"/>
          <w:lang w:val="en-US" w:eastAsia="de-DE" w:bidi="en-US"/>
        </w:rPr>
      </w:pPr>
      <w:r w:rsidRPr="00E91E1D">
        <w:rPr>
          <w:rFonts w:ascii="Times New Roman" w:eastAsia="Times New Roman" w:hAnsi="Times New Roman" w:cs="Times New Roman"/>
          <w:color w:val="000000"/>
          <w:sz w:val="28"/>
          <w:szCs w:val="28"/>
          <w:lang w:val="en-US" w:eastAsia="de-DE" w:bidi="en-US"/>
        </w:rPr>
        <w:t>6. Wong J, Smith L, Cooper R, et al. Macromolecular transport across cellular membranes. Mol Biol Cell. 2020;31(5):1123-35. doi.org/10xxxxxxxxxxxxx</w:t>
      </w:r>
      <w:r w:rsidRPr="00E91E1D">
        <w:rPr>
          <w:rFonts w:ascii="Times New Roman" w:eastAsia="Times New Roman" w:hAnsi="Times New Roman" w:cs="Times New Roman"/>
          <w:b/>
          <w:bCs/>
          <w:color w:val="000000"/>
          <w:sz w:val="28"/>
          <w:szCs w:val="28"/>
          <w:lang w:val="en-US" w:eastAsia="de-DE" w:bidi="en-US"/>
        </w:rPr>
        <w:t xml:space="preserve"> – </w:t>
      </w:r>
      <w:r w:rsidRPr="00E91E1D">
        <w:rPr>
          <w:rFonts w:ascii="Times New Roman" w:eastAsia="Times New Roman" w:hAnsi="Times New Roman" w:cs="Times New Roman"/>
          <w:b/>
          <w:bCs/>
          <w:color w:val="000000"/>
          <w:sz w:val="28"/>
          <w:szCs w:val="28"/>
          <w:lang w:eastAsia="de-DE" w:bidi="en-US"/>
        </w:rPr>
        <w:t>Журналдардағы</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мақалалар</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алты</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немесе</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одан</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да</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көп</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авторлар</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үштен</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кейін</w:t>
      </w:r>
      <w:r w:rsidRPr="00E91E1D">
        <w:rPr>
          <w:rFonts w:ascii="Times New Roman" w:eastAsia="Times New Roman" w:hAnsi="Times New Roman" w:cs="Times New Roman"/>
          <w:b/>
          <w:bCs/>
          <w:color w:val="000000"/>
          <w:sz w:val="28"/>
          <w:szCs w:val="28"/>
          <w:lang w:val="en-US" w:eastAsia="de-DE" w:bidi="en-US"/>
        </w:rPr>
        <w:t xml:space="preserve"> “et al.” </w:t>
      </w:r>
      <w:r w:rsidRPr="00E91E1D">
        <w:rPr>
          <w:rFonts w:ascii="Times New Roman" w:eastAsia="Times New Roman" w:hAnsi="Times New Roman" w:cs="Times New Roman"/>
          <w:b/>
          <w:bCs/>
          <w:color w:val="000000"/>
          <w:sz w:val="28"/>
          <w:szCs w:val="28"/>
          <w:lang w:eastAsia="de-DE" w:bidi="en-US"/>
        </w:rPr>
        <w:t>деп</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көрсетеміз</w:t>
      </w:r>
      <w:r w:rsidRPr="00E91E1D">
        <w:rPr>
          <w:rFonts w:ascii="Times New Roman" w:eastAsia="Times New Roman" w:hAnsi="Times New Roman" w:cs="Times New Roman"/>
          <w:b/>
          <w:bCs/>
          <w:color w:val="000000"/>
          <w:sz w:val="28"/>
          <w:szCs w:val="28"/>
          <w:lang w:val="en-US" w:eastAsia="de-DE" w:bidi="en-US"/>
        </w:rPr>
        <w:t>).</w:t>
      </w:r>
    </w:p>
    <w:p w14:paraId="7966E7FA" w14:textId="77777777" w:rsidR="00E91E1D" w:rsidRPr="00E91E1D" w:rsidRDefault="00E91E1D" w:rsidP="00E91E1D">
      <w:pPr>
        <w:shd w:val="clear" w:color="auto" w:fill="FFFFFF"/>
        <w:spacing w:after="0" w:line="240" w:lineRule="auto"/>
        <w:ind w:firstLine="708"/>
        <w:jc w:val="both"/>
        <w:rPr>
          <w:rFonts w:ascii="Times New Roman" w:eastAsia="Times New Roman" w:hAnsi="Times New Roman" w:cs="Times New Roman"/>
          <w:color w:val="000000"/>
          <w:sz w:val="28"/>
          <w:szCs w:val="28"/>
          <w:lang w:val="en-US" w:eastAsia="de-DE" w:bidi="en-US"/>
        </w:rPr>
      </w:pPr>
      <w:r w:rsidRPr="00E91E1D">
        <w:rPr>
          <w:rFonts w:ascii="Times New Roman" w:eastAsia="Times New Roman" w:hAnsi="Times New Roman" w:cs="Times New Roman"/>
          <w:color w:val="000000"/>
          <w:sz w:val="28"/>
          <w:szCs w:val="28"/>
          <w:lang w:val="en-US" w:eastAsia="de-DE" w:bidi="en-US"/>
        </w:rPr>
        <w:t xml:space="preserve">7. World Health Organization. Global health estimates 2023 [Internet]. Geneva: WHO; 2023 [cited 2025 Feb 10]. Available from: </w:t>
      </w:r>
      <w:hyperlink r:id="rId11" w:history="1">
        <w:r w:rsidRPr="00E91E1D">
          <w:rPr>
            <w:rStyle w:val="ac"/>
            <w:rFonts w:ascii="Times New Roman" w:eastAsia="Times New Roman" w:hAnsi="Times New Roman" w:cs="Times New Roman"/>
            <w:sz w:val="28"/>
            <w:szCs w:val="28"/>
            <w:lang w:val="en-US" w:eastAsia="de-DE" w:bidi="en-US"/>
          </w:rPr>
          <w:t>https://www.who.int/gho</w:t>
        </w:r>
      </w:hyperlink>
      <w:r w:rsidRPr="00E91E1D">
        <w:rPr>
          <w:rFonts w:ascii="Times New Roman" w:eastAsia="Times New Roman" w:hAnsi="Times New Roman" w:cs="Times New Roman"/>
          <w:b/>
          <w:bCs/>
          <w:color w:val="000000"/>
          <w:sz w:val="28"/>
          <w:szCs w:val="28"/>
          <w:lang w:val="en-US" w:eastAsia="de-DE" w:bidi="en-US"/>
        </w:rPr>
        <w:t xml:space="preserve"> – </w:t>
      </w:r>
      <w:r w:rsidRPr="00E91E1D">
        <w:rPr>
          <w:rFonts w:ascii="Times New Roman" w:eastAsia="Times New Roman" w:hAnsi="Times New Roman" w:cs="Times New Roman"/>
          <w:b/>
          <w:bCs/>
          <w:color w:val="000000"/>
          <w:sz w:val="28"/>
          <w:szCs w:val="28"/>
          <w:lang w:eastAsia="de-DE" w:bidi="en-US"/>
        </w:rPr>
        <w:t>Электрондық</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дереккөздер</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eastAsia="Times New Roman" w:hAnsi="Times New Roman" w:cs="Times New Roman"/>
          <w:b/>
          <w:bCs/>
          <w:color w:val="000000"/>
          <w:sz w:val="28"/>
          <w:szCs w:val="28"/>
          <w:lang w:eastAsia="de-DE" w:bidi="en-US"/>
        </w:rPr>
        <w:t>сайт</w:t>
      </w:r>
      <w:r w:rsidRPr="00E91E1D">
        <w:rPr>
          <w:rFonts w:ascii="Times New Roman" w:eastAsia="Times New Roman" w:hAnsi="Times New Roman" w:cs="Times New Roman"/>
          <w:b/>
          <w:bCs/>
          <w:color w:val="000000"/>
          <w:sz w:val="28"/>
          <w:szCs w:val="28"/>
          <w:lang w:val="en-US" w:eastAsia="de-DE" w:bidi="en-US"/>
        </w:rPr>
        <w:t>.</w:t>
      </w:r>
    </w:p>
    <w:p w14:paraId="7BDE6517" w14:textId="77777777" w:rsidR="00DA28D3" w:rsidRPr="00E91E1D" w:rsidRDefault="00E91E1D" w:rsidP="00E91E1D">
      <w:pPr>
        <w:shd w:val="clear" w:color="auto" w:fill="FFFFFF"/>
        <w:spacing w:after="0" w:line="240" w:lineRule="auto"/>
        <w:ind w:firstLine="567"/>
        <w:jc w:val="both"/>
        <w:rPr>
          <w:rFonts w:ascii="Times New Roman" w:eastAsia="Times New Roman" w:hAnsi="Times New Roman" w:cs="Times New Roman"/>
          <w:b/>
          <w:bCs/>
          <w:color w:val="000000"/>
          <w:sz w:val="28"/>
          <w:szCs w:val="28"/>
          <w:lang w:val="en-US" w:eastAsia="de-DE" w:bidi="en-US"/>
        </w:rPr>
      </w:pPr>
      <w:r w:rsidRPr="00E91E1D">
        <w:rPr>
          <w:rFonts w:ascii="Times New Roman" w:eastAsia="Times New Roman" w:hAnsi="Times New Roman" w:cs="Times New Roman"/>
          <w:color w:val="000000"/>
          <w:sz w:val="28"/>
          <w:szCs w:val="28"/>
          <w:lang w:val="en-US" w:eastAsia="de-DE" w:bidi="en-US"/>
        </w:rPr>
        <w:t>8. Müller T. Biochemical pathways in neurodegenerative diseases [dissertation]. Munich: Ludwig Maximilian University; 2017.</w:t>
      </w:r>
      <w:r w:rsidRPr="00E91E1D">
        <w:rPr>
          <w:rFonts w:ascii="Times New Roman" w:eastAsia="Times New Roman" w:hAnsi="Times New Roman" w:cs="Times New Roman"/>
          <w:b/>
          <w:bCs/>
          <w:color w:val="000000"/>
          <w:sz w:val="28"/>
          <w:szCs w:val="28"/>
          <w:lang w:val="en-US" w:eastAsia="de-DE" w:bidi="en-US"/>
        </w:rPr>
        <w:t xml:space="preserve"> – </w:t>
      </w:r>
      <w:r w:rsidRPr="00E91E1D">
        <w:rPr>
          <w:rFonts w:ascii="Times New Roman" w:eastAsia="Times New Roman" w:hAnsi="Times New Roman" w:cs="Times New Roman"/>
          <w:b/>
          <w:bCs/>
          <w:color w:val="000000"/>
          <w:sz w:val="28"/>
          <w:szCs w:val="28"/>
          <w:lang w:eastAsia="de-DE" w:bidi="en-US"/>
        </w:rPr>
        <w:t>Диссертация</w:t>
      </w:r>
      <w:r w:rsidRPr="00E91E1D">
        <w:rPr>
          <w:rFonts w:ascii="Times New Roman" w:eastAsia="Times New Roman" w:hAnsi="Times New Roman" w:cs="Times New Roman"/>
          <w:b/>
          <w:bCs/>
          <w:color w:val="000000"/>
          <w:sz w:val="28"/>
          <w:szCs w:val="28"/>
          <w:lang w:val="en-US" w:eastAsia="de-DE" w:bidi="en-US"/>
        </w:rPr>
        <w:t>.</w:t>
      </w:r>
    </w:p>
    <w:p w14:paraId="1DD92C8D" w14:textId="77777777" w:rsidR="00BE43DC" w:rsidRPr="00E91E1D" w:rsidRDefault="00BE43DC" w:rsidP="00DA28D3">
      <w:pPr>
        <w:spacing w:after="0" w:line="240" w:lineRule="auto"/>
        <w:ind w:firstLine="567"/>
        <w:rPr>
          <w:rFonts w:ascii="Times New Roman" w:hAnsi="Times New Roman" w:cs="Times New Roman"/>
          <w:bCs/>
          <w:sz w:val="28"/>
          <w:szCs w:val="28"/>
          <w:lang w:val="en-US"/>
        </w:rPr>
      </w:pPr>
    </w:p>
    <w:p w14:paraId="2F8EE72E" w14:textId="77777777" w:rsidR="00B40B31" w:rsidRPr="00E91E1D" w:rsidRDefault="00E91E1D" w:rsidP="00DA28D3">
      <w:pPr>
        <w:spacing w:after="0" w:line="240" w:lineRule="auto"/>
        <w:ind w:firstLine="567"/>
        <w:jc w:val="both"/>
        <w:rPr>
          <w:rFonts w:ascii="Times New Roman" w:hAnsi="Times New Roman" w:cs="Times New Roman"/>
          <w:sz w:val="28"/>
          <w:szCs w:val="28"/>
          <w:lang w:val="en-US"/>
        </w:rPr>
      </w:pPr>
      <w:r w:rsidRPr="00E91E1D">
        <w:rPr>
          <w:rFonts w:ascii="Times New Roman" w:hAnsi="Times New Roman"/>
          <w:sz w:val="28"/>
          <w:szCs w:val="28"/>
        </w:rPr>
        <w:t>Мақаланың</w:t>
      </w:r>
      <w:r w:rsidRPr="00E91E1D">
        <w:rPr>
          <w:rFonts w:ascii="Times New Roman" w:hAnsi="Times New Roman"/>
          <w:sz w:val="28"/>
          <w:szCs w:val="28"/>
          <w:lang w:val="en-US"/>
        </w:rPr>
        <w:t xml:space="preserve"> </w:t>
      </w:r>
      <w:r w:rsidRPr="00E91E1D">
        <w:rPr>
          <w:rFonts w:ascii="Times New Roman" w:hAnsi="Times New Roman"/>
          <w:sz w:val="28"/>
          <w:szCs w:val="28"/>
        </w:rPr>
        <w:t>негізгі</w:t>
      </w:r>
      <w:r w:rsidRPr="00E91E1D">
        <w:rPr>
          <w:rFonts w:ascii="Times New Roman" w:hAnsi="Times New Roman"/>
          <w:sz w:val="28"/>
          <w:szCs w:val="28"/>
          <w:lang w:val="en-US"/>
        </w:rPr>
        <w:t xml:space="preserve"> </w:t>
      </w:r>
      <w:r w:rsidRPr="00E91E1D">
        <w:rPr>
          <w:rFonts w:ascii="Times New Roman" w:hAnsi="Times New Roman"/>
          <w:sz w:val="28"/>
          <w:szCs w:val="28"/>
        </w:rPr>
        <w:t>мәтіні</w:t>
      </w:r>
      <w:r w:rsidRPr="00E91E1D">
        <w:rPr>
          <w:rFonts w:ascii="Times New Roman" w:hAnsi="Times New Roman"/>
          <w:sz w:val="28"/>
          <w:szCs w:val="28"/>
          <w:lang w:val="en-US"/>
        </w:rPr>
        <w:t xml:space="preserve"> </w:t>
      </w:r>
      <w:r w:rsidRPr="00E91E1D">
        <w:rPr>
          <w:rFonts w:ascii="Times New Roman" w:hAnsi="Times New Roman"/>
          <w:sz w:val="28"/>
          <w:szCs w:val="28"/>
        </w:rPr>
        <w:t>және</w:t>
      </w:r>
      <w:r w:rsidRPr="00E91E1D">
        <w:rPr>
          <w:rFonts w:ascii="Times New Roman" w:hAnsi="Times New Roman"/>
          <w:sz w:val="28"/>
          <w:szCs w:val="28"/>
          <w:lang w:val="en-US"/>
        </w:rPr>
        <w:t xml:space="preserve"> </w:t>
      </w:r>
      <w:r w:rsidRPr="00E91E1D">
        <w:rPr>
          <w:rFonts w:ascii="Times New Roman" w:hAnsi="Times New Roman"/>
          <w:sz w:val="28"/>
          <w:szCs w:val="28"/>
        </w:rPr>
        <w:t>пайдаланылған</w:t>
      </w:r>
      <w:r w:rsidRPr="00E91E1D">
        <w:rPr>
          <w:rFonts w:ascii="Times New Roman" w:hAnsi="Times New Roman"/>
          <w:sz w:val="28"/>
          <w:szCs w:val="28"/>
          <w:lang w:val="en-US"/>
        </w:rPr>
        <w:t xml:space="preserve"> </w:t>
      </w:r>
      <w:r w:rsidRPr="00E91E1D">
        <w:rPr>
          <w:rFonts w:ascii="Times New Roman" w:hAnsi="Times New Roman"/>
          <w:sz w:val="28"/>
          <w:szCs w:val="28"/>
        </w:rPr>
        <w:t>әдебиеттер</w:t>
      </w:r>
      <w:r w:rsidRPr="00E91E1D">
        <w:rPr>
          <w:rFonts w:ascii="Times New Roman" w:hAnsi="Times New Roman"/>
          <w:sz w:val="28"/>
          <w:szCs w:val="28"/>
          <w:lang w:val="en-US"/>
        </w:rPr>
        <w:t xml:space="preserve"> </w:t>
      </w:r>
      <w:r w:rsidRPr="00E91E1D">
        <w:rPr>
          <w:rFonts w:ascii="Times New Roman" w:hAnsi="Times New Roman"/>
          <w:sz w:val="28"/>
          <w:szCs w:val="28"/>
        </w:rPr>
        <w:t>тізімінен</w:t>
      </w:r>
      <w:r w:rsidRPr="00E91E1D">
        <w:rPr>
          <w:rFonts w:ascii="Times New Roman" w:hAnsi="Times New Roman"/>
          <w:sz w:val="28"/>
          <w:szCs w:val="28"/>
          <w:lang w:val="en-US"/>
        </w:rPr>
        <w:t xml:space="preserve"> </w:t>
      </w:r>
      <w:r w:rsidRPr="00E91E1D">
        <w:rPr>
          <w:rFonts w:ascii="Times New Roman" w:hAnsi="Times New Roman"/>
          <w:sz w:val="28"/>
          <w:szCs w:val="28"/>
        </w:rPr>
        <w:t>кейін</w:t>
      </w:r>
      <w:r w:rsidRPr="00E91E1D">
        <w:rPr>
          <w:rFonts w:ascii="Times New Roman" w:hAnsi="Times New Roman"/>
          <w:sz w:val="28"/>
          <w:szCs w:val="28"/>
          <w:lang w:val="en-US"/>
        </w:rPr>
        <w:t xml:space="preserve"> </w:t>
      </w:r>
      <w:r w:rsidRPr="00E91E1D">
        <w:rPr>
          <w:rFonts w:ascii="Times New Roman" w:hAnsi="Times New Roman"/>
          <w:sz w:val="28"/>
          <w:szCs w:val="28"/>
        </w:rPr>
        <w:t>орыс</w:t>
      </w:r>
      <w:r w:rsidRPr="00E91E1D">
        <w:rPr>
          <w:rFonts w:ascii="Times New Roman" w:hAnsi="Times New Roman"/>
          <w:sz w:val="28"/>
          <w:szCs w:val="28"/>
          <w:lang w:val="en-US"/>
        </w:rPr>
        <w:t xml:space="preserve"> </w:t>
      </w:r>
      <w:r w:rsidRPr="00E91E1D">
        <w:rPr>
          <w:rFonts w:ascii="Times New Roman" w:hAnsi="Times New Roman"/>
          <w:sz w:val="28"/>
          <w:szCs w:val="28"/>
        </w:rPr>
        <w:t>және</w:t>
      </w:r>
      <w:r w:rsidRPr="00E91E1D">
        <w:rPr>
          <w:rFonts w:ascii="Times New Roman" w:hAnsi="Times New Roman"/>
          <w:sz w:val="28"/>
          <w:szCs w:val="28"/>
          <w:lang w:val="en-US"/>
        </w:rPr>
        <w:t xml:space="preserve"> </w:t>
      </w:r>
      <w:r w:rsidRPr="00E91E1D">
        <w:rPr>
          <w:rFonts w:ascii="Times New Roman" w:hAnsi="Times New Roman"/>
          <w:sz w:val="28"/>
          <w:szCs w:val="28"/>
        </w:rPr>
        <w:t>ағылшын</w:t>
      </w:r>
      <w:r w:rsidRPr="00E91E1D">
        <w:rPr>
          <w:rFonts w:ascii="Times New Roman" w:hAnsi="Times New Roman"/>
          <w:sz w:val="28"/>
          <w:szCs w:val="28"/>
          <w:lang w:val="en-US"/>
        </w:rPr>
        <w:t xml:space="preserve"> </w:t>
      </w:r>
      <w:r w:rsidRPr="00E91E1D">
        <w:rPr>
          <w:rFonts w:ascii="Times New Roman" w:hAnsi="Times New Roman"/>
          <w:sz w:val="28"/>
          <w:szCs w:val="28"/>
        </w:rPr>
        <w:t>тілдерінде</w:t>
      </w:r>
      <w:r w:rsidRPr="00E91E1D">
        <w:rPr>
          <w:rFonts w:ascii="Times New Roman" w:hAnsi="Times New Roman"/>
          <w:sz w:val="28"/>
          <w:szCs w:val="28"/>
          <w:lang w:val="en-US"/>
        </w:rPr>
        <w:t xml:space="preserve"> </w:t>
      </w:r>
      <w:r w:rsidRPr="00E91E1D">
        <w:rPr>
          <w:rFonts w:ascii="Times New Roman" w:hAnsi="Times New Roman"/>
          <w:sz w:val="28"/>
          <w:szCs w:val="28"/>
        </w:rPr>
        <w:t>аңдатпа</w:t>
      </w:r>
      <w:r w:rsidRPr="00E91E1D">
        <w:rPr>
          <w:rFonts w:ascii="Times New Roman" w:hAnsi="Times New Roman"/>
          <w:sz w:val="28"/>
          <w:szCs w:val="28"/>
          <w:lang w:val="en-US"/>
        </w:rPr>
        <w:t xml:space="preserve"> (</w:t>
      </w:r>
      <w:r w:rsidRPr="00E91E1D">
        <w:rPr>
          <w:rFonts w:ascii="Times New Roman" w:hAnsi="Times New Roman"/>
          <w:sz w:val="28"/>
          <w:szCs w:val="28"/>
        </w:rPr>
        <w:t>егер</w:t>
      </w:r>
      <w:r w:rsidRPr="00E91E1D">
        <w:rPr>
          <w:rFonts w:ascii="Times New Roman" w:hAnsi="Times New Roman"/>
          <w:sz w:val="28"/>
          <w:szCs w:val="28"/>
          <w:lang w:val="en-US"/>
        </w:rPr>
        <w:t xml:space="preserve"> </w:t>
      </w:r>
      <w:r w:rsidRPr="00E91E1D">
        <w:rPr>
          <w:rFonts w:ascii="Times New Roman" w:hAnsi="Times New Roman"/>
          <w:sz w:val="28"/>
          <w:szCs w:val="28"/>
        </w:rPr>
        <w:t>мақала</w:t>
      </w:r>
      <w:r w:rsidRPr="00E91E1D">
        <w:rPr>
          <w:rFonts w:ascii="Times New Roman" w:hAnsi="Times New Roman"/>
          <w:sz w:val="28"/>
          <w:szCs w:val="28"/>
          <w:lang w:val="en-US"/>
        </w:rPr>
        <w:t xml:space="preserve"> </w:t>
      </w:r>
      <w:r w:rsidRPr="00E91E1D">
        <w:rPr>
          <w:rFonts w:ascii="Times New Roman" w:hAnsi="Times New Roman"/>
          <w:sz w:val="28"/>
          <w:szCs w:val="28"/>
        </w:rPr>
        <w:t>қазақ</w:t>
      </w:r>
      <w:r w:rsidRPr="00E91E1D">
        <w:rPr>
          <w:rFonts w:ascii="Times New Roman" w:hAnsi="Times New Roman"/>
          <w:sz w:val="28"/>
          <w:szCs w:val="28"/>
          <w:lang w:val="en-US"/>
        </w:rPr>
        <w:t xml:space="preserve"> </w:t>
      </w:r>
      <w:r w:rsidRPr="00E91E1D">
        <w:rPr>
          <w:rFonts w:ascii="Times New Roman" w:hAnsi="Times New Roman"/>
          <w:sz w:val="28"/>
          <w:szCs w:val="28"/>
        </w:rPr>
        <w:t>тілінде</w:t>
      </w:r>
      <w:r w:rsidRPr="00E91E1D">
        <w:rPr>
          <w:rFonts w:ascii="Times New Roman" w:hAnsi="Times New Roman"/>
          <w:sz w:val="28"/>
          <w:szCs w:val="28"/>
          <w:lang w:val="en-US"/>
        </w:rPr>
        <w:t xml:space="preserve"> </w:t>
      </w:r>
      <w:r w:rsidRPr="00E91E1D">
        <w:rPr>
          <w:rFonts w:ascii="Times New Roman" w:hAnsi="Times New Roman"/>
          <w:sz w:val="28"/>
          <w:szCs w:val="28"/>
        </w:rPr>
        <w:t>болса</w:t>
      </w:r>
      <w:r w:rsidRPr="00E91E1D">
        <w:rPr>
          <w:rFonts w:ascii="Times New Roman" w:hAnsi="Times New Roman"/>
          <w:sz w:val="28"/>
          <w:szCs w:val="28"/>
          <w:lang w:val="en-US"/>
        </w:rPr>
        <w:t xml:space="preserve">, </w:t>
      </w:r>
      <w:r w:rsidRPr="00E91E1D">
        <w:rPr>
          <w:rFonts w:ascii="Times New Roman" w:hAnsi="Times New Roman"/>
          <w:sz w:val="28"/>
          <w:szCs w:val="28"/>
        </w:rPr>
        <w:t>онда</w:t>
      </w:r>
      <w:r w:rsidRPr="00E91E1D">
        <w:rPr>
          <w:rFonts w:ascii="Times New Roman" w:hAnsi="Times New Roman"/>
          <w:sz w:val="28"/>
          <w:szCs w:val="28"/>
          <w:lang w:val="en-US"/>
        </w:rPr>
        <w:t xml:space="preserve"> </w:t>
      </w:r>
      <w:r w:rsidRPr="00E91E1D">
        <w:rPr>
          <w:rFonts w:ascii="Times New Roman" w:hAnsi="Times New Roman"/>
          <w:sz w:val="28"/>
          <w:szCs w:val="28"/>
        </w:rPr>
        <w:t>аңдатпа</w:t>
      </w:r>
      <w:r w:rsidRPr="00E91E1D">
        <w:rPr>
          <w:rFonts w:ascii="Times New Roman" w:hAnsi="Times New Roman"/>
          <w:sz w:val="28"/>
          <w:szCs w:val="28"/>
          <w:lang w:val="en-US"/>
        </w:rPr>
        <w:t xml:space="preserve"> </w:t>
      </w:r>
      <w:r w:rsidRPr="00E91E1D">
        <w:rPr>
          <w:rFonts w:ascii="Times New Roman" w:hAnsi="Times New Roman"/>
          <w:sz w:val="28"/>
          <w:szCs w:val="28"/>
        </w:rPr>
        <w:t>орыс</w:t>
      </w:r>
      <w:r w:rsidRPr="00E91E1D">
        <w:rPr>
          <w:rFonts w:ascii="Times New Roman" w:hAnsi="Times New Roman"/>
          <w:sz w:val="28"/>
          <w:szCs w:val="28"/>
          <w:lang w:val="en-US"/>
        </w:rPr>
        <w:t xml:space="preserve"> </w:t>
      </w:r>
      <w:r w:rsidRPr="00E91E1D">
        <w:rPr>
          <w:rFonts w:ascii="Times New Roman" w:hAnsi="Times New Roman"/>
          <w:sz w:val="28"/>
          <w:szCs w:val="28"/>
        </w:rPr>
        <w:t>және</w:t>
      </w:r>
      <w:r w:rsidRPr="00E91E1D">
        <w:rPr>
          <w:rFonts w:ascii="Times New Roman" w:hAnsi="Times New Roman"/>
          <w:sz w:val="28"/>
          <w:szCs w:val="28"/>
          <w:lang w:val="en-US"/>
        </w:rPr>
        <w:t xml:space="preserve"> </w:t>
      </w:r>
      <w:r w:rsidRPr="00E91E1D">
        <w:rPr>
          <w:rFonts w:ascii="Times New Roman" w:hAnsi="Times New Roman"/>
          <w:sz w:val="28"/>
          <w:szCs w:val="28"/>
        </w:rPr>
        <w:t>ағылшын</w:t>
      </w:r>
      <w:r w:rsidRPr="00E91E1D">
        <w:rPr>
          <w:rFonts w:ascii="Times New Roman" w:hAnsi="Times New Roman"/>
          <w:sz w:val="28"/>
          <w:szCs w:val="28"/>
          <w:lang w:val="en-US"/>
        </w:rPr>
        <w:t xml:space="preserve"> </w:t>
      </w:r>
      <w:r w:rsidRPr="00E91E1D">
        <w:rPr>
          <w:rFonts w:ascii="Times New Roman" w:hAnsi="Times New Roman"/>
          <w:sz w:val="28"/>
          <w:szCs w:val="28"/>
        </w:rPr>
        <w:t>тілдерінде</w:t>
      </w:r>
      <w:r w:rsidRPr="00E91E1D">
        <w:rPr>
          <w:rFonts w:ascii="Times New Roman" w:hAnsi="Times New Roman"/>
          <w:sz w:val="28"/>
          <w:szCs w:val="28"/>
          <w:lang w:val="en-US"/>
        </w:rPr>
        <w:t xml:space="preserve">; </w:t>
      </w:r>
      <w:r w:rsidRPr="00E91E1D">
        <w:rPr>
          <w:rFonts w:ascii="Times New Roman" w:hAnsi="Times New Roman"/>
          <w:sz w:val="28"/>
          <w:szCs w:val="28"/>
        </w:rPr>
        <w:t>мақала</w:t>
      </w:r>
      <w:r w:rsidRPr="00E91E1D">
        <w:rPr>
          <w:rFonts w:ascii="Times New Roman" w:hAnsi="Times New Roman"/>
          <w:sz w:val="28"/>
          <w:szCs w:val="28"/>
          <w:lang w:val="en-US"/>
        </w:rPr>
        <w:t xml:space="preserve"> </w:t>
      </w:r>
      <w:r w:rsidRPr="00E91E1D">
        <w:rPr>
          <w:rFonts w:ascii="Times New Roman" w:hAnsi="Times New Roman"/>
          <w:sz w:val="28"/>
          <w:szCs w:val="28"/>
        </w:rPr>
        <w:t>ағылшын</w:t>
      </w:r>
      <w:r w:rsidRPr="00E91E1D">
        <w:rPr>
          <w:rFonts w:ascii="Times New Roman" w:hAnsi="Times New Roman"/>
          <w:sz w:val="28"/>
          <w:szCs w:val="28"/>
          <w:lang w:val="en-US"/>
        </w:rPr>
        <w:t xml:space="preserve"> </w:t>
      </w:r>
      <w:r w:rsidRPr="00E91E1D">
        <w:rPr>
          <w:rFonts w:ascii="Times New Roman" w:hAnsi="Times New Roman"/>
          <w:sz w:val="28"/>
          <w:szCs w:val="28"/>
        </w:rPr>
        <w:t>тілінде</w:t>
      </w:r>
      <w:r w:rsidRPr="00E91E1D">
        <w:rPr>
          <w:rFonts w:ascii="Times New Roman" w:hAnsi="Times New Roman"/>
          <w:sz w:val="28"/>
          <w:szCs w:val="28"/>
          <w:lang w:val="en-US"/>
        </w:rPr>
        <w:t xml:space="preserve"> </w:t>
      </w:r>
      <w:r w:rsidRPr="00E91E1D">
        <w:rPr>
          <w:rFonts w:ascii="Times New Roman" w:hAnsi="Times New Roman"/>
          <w:sz w:val="28"/>
          <w:szCs w:val="28"/>
        </w:rPr>
        <w:t>болса</w:t>
      </w:r>
      <w:r w:rsidRPr="00E91E1D">
        <w:rPr>
          <w:rFonts w:ascii="Times New Roman" w:hAnsi="Times New Roman"/>
          <w:sz w:val="28"/>
          <w:szCs w:val="28"/>
          <w:lang w:val="en-US"/>
        </w:rPr>
        <w:t xml:space="preserve">, </w:t>
      </w:r>
      <w:r w:rsidRPr="00E91E1D">
        <w:rPr>
          <w:rFonts w:ascii="Times New Roman" w:hAnsi="Times New Roman"/>
          <w:sz w:val="28"/>
          <w:szCs w:val="28"/>
        </w:rPr>
        <w:t>аңдатпа</w:t>
      </w:r>
      <w:r w:rsidRPr="00E91E1D">
        <w:rPr>
          <w:rFonts w:ascii="Times New Roman" w:hAnsi="Times New Roman"/>
          <w:sz w:val="28"/>
          <w:szCs w:val="28"/>
          <w:lang w:val="en-US"/>
        </w:rPr>
        <w:t xml:space="preserve"> </w:t>
      </w:r>
      <w:r w:rsidRPr="00E91E1D">
        <w:rPr>
          <w:rFonts w:ascii="Times New Roman" w:hAnsi="Times New Roman"/>
          <w:sz w:val="28"/>
          <w:szCs w:val="28"/>
        </w:rPr>
        <w:t>қазақ</w:t>
      </w:r>
      <w:r w:rsidRPr="00E91E1D">
        <w:rPr>
          <w:rFonts w:ascii="Times New Roman" w:hAnsi="Times New Roman"/>
          <w:sz w:val="28"/>
          <w:szCs w:val="28"/>
          <w:lang w:val="en-US"/>
        </w:rPr>
        <w:t xml:space="preserve"> </w:t>
      </w:r>
      <w:r w:rsidRPr="00E91E1D">
        <w:rPr>
          <w:rFonts w:ascii="Times New Roman" w:hAnsi="Times New Roman"/>
          <w:sz w:val="28"/>
          <w:szCs w:val="28"/>
        </w:rPr>
        <w:t>және</w:t>
      </w:r>
      <w:r w:rsidRPr="00E91E1D">
        <w:rPr>
          <w:rFonts w:ascii="Times New Roman" w:hAnsi="Times New Roman"/>
          <w:sz w:val="28"/>
          <w:szCs w:val="28"/>
          <w:lang w:val="en-US"/>
        </w:rPr>
        <w:t xml:space="preserve"> </w:t>
      </w:r>
      <w:r w:rsidRPr="00E91E1D">
        <w:rPr>
          <w:rFonts w:ascii="Times New Roman" w:hAnsi="Times New Roman"/>
          <w:sz w:val="28"/>
          <w:szCs w:val="28"/>
        </w:rPr>
        <w:t>орыс</w:t>
      </w:r>
      <w:r w:rsidRPr="00E91E1D">
        <w:rPr>
          <w:rFonts w:ascii="Times New Roman" w:hAnsi="Times New Roman"/>
          <w:sz w:val="28"/>
          <w:szCs w:val="28"/>
          <w:lang w:val="en-US"/>
        </w:rPr>
        <w:t xml:space="preserve"> </w:t>
      </w:r>
      <w:r w:rsidRPr="00E91E1D">
        <w:rPr>
          <w:rFonts w:ascii="Times New Roman" w:hAnsi="Times New Roman"/>
          <w:sz w:val="28"/>
          <w:szCs w:val="28"/>
        </w:rPr>
        <w:t>тілдерінде</w:t>
      </w:r>
      <w:r w:rsidRPr="00E91E1D">
        <w:rPr>
          <w:rFonts w:ascii="Times New Roman" w:hAnsi="Times New Roman"/>
          <w:sz w:val="28"/>
          <w:szCs w:val="28"/>
          <w:lang w:val="en-US"/>
        </w:rPr>
        <w:t xml:space="preserve">) </w:t>
      </w:r>
      <w:r w:rsidRPr="00E91E1D">
        <w:rPr>
          <w:rFonts w:ascii="Times New Roman" w:hAnsi="Times New Roman"/>
          <w:sz w:val="28"/>
          <w:szCs w:val="28"/>
        </w:rPr>
        <w:t>беріледі</w:t>
      </w:r>
      <w:r w:rsidRPr="00E91E1D">
        <w:rPr>
          <w:rFonts w:ascii="Times New Roman" w:hAnsi="Times New Roman"/>
          <w:sz w:val="28"/>
          <w:szCs w:val="28"/>
          <w:lang w:val="en-US"/>
        </w:rPr>
        <w:t xml:space="preserve">, </w:t>
      </w:r>
      <w:r w:rsidRPr="00E91E1D">
        <w:rPr>
          <w:rFonts w:ascii="Times New Roman" w:hAnsi="Times New Roman"/>
          <w:sz w:val="28"/>
          <w:szCs w:val="28"/>
        </w:rPr>
        <w:t>бұл</w:t>
      </w:r>
      <w:r w:rsidRPr="00E91E1D">
        <w:rPr>
          <w:rFonts w:ascii="Times New Roman" w:hAnsi="Times New Roman"/>
          <w:sz w:val="28"/>
          <w:szCs w:val="28"/>
          <w:lang w:val="en-US"/>
        </w:rPr>
        <w:t xml:space="preserve"> </w:t>
      </w:r>
      <w:r w:rsidRPr="00E91E1D">
        <w:rPr>
          <w:rFonts w:ascii="Times New Roman" w:hAnsi="Times New Roman"/>
          <w:sz w:val="28"/>
          <w:szCs w:val="28"/>
        </w:rPr>
        <w:t>мақала</w:t>
      </w:r>
      <w:r w:rsidRPr="00E91E1D">
        <w:rPr>
          <w:rFonts w:ascii="Times New Roman" w:hAnsi="Times New Roman"/>
          <w:sz w:val="28"/>
          <w:szCs w:val="28"/>
          <w:lang w:val="en-US"/>
        </w:rPr>
        <w:t xml:space="preserve"> </w:t>
      </w:r>
      <w:r w:rsidRPr="00E91E1D">
        <w:rPr>
          <w:rFonts w:ascii="Times New Roman" w:hAnsi="Times New Roman"/>
          <w:sz w:val="28"/>
          <w:szCs w:val="28"/>
        </w:rPr>
        <w:t>тақырыбының</w:t>
      </w:r>
      <w:r w:rsidRPr="00E91E1D">
        <w:rPr>
          <w:rFonts w:ascii="Times New Roman" w:hAnsi="Times New Roman"/>
          <w:sz w:val="28"/>
          <w:szCs w:val="28"/>
          <w:lang w:val="en-US"/>
        </w:rPr>
        <w:t xml:space="preserve"> </w:t>
      </w:r>
      <w:r w:rsidRPr="00E91E1D">
        <w:rPr>
          <w:rFonts w:ascii="Times New Roman" w:hAnsi="Times New Roman"/>
          <w:sz w:val="28"/>
          <w:szCs w:val="28"/>
        </w:rPr>
        <w:t>түпнұсқалы</w:t>
      </w:r>
      <w:r w:rsidRPr="00E91E1D">
        <w:rPr>
          <w:rFonts w:ascii="Times New Roman" w:hAnsi="Times New Roman"/>
          <w:sz w:val="28"/>
          <w:szCs w:val="28"/>
          <w:lang w:val="en-US"/>
        </w:rPr>
        <w:t xml:space="preserve"> </w:t>
      </w:r>
      <w:r w:rsidRPr="00E91E1D">
        <w:rPr>
          <w:rFonts w:ascii="Times New Roman" w:hAnsi="Times New Roman"/>
          <w:sz w:val="28"/>
          <w:szCs w:val="28"/>
        </w:rPr>
        <w:t>аудармасы</w:t>
      </w:r>
      <w:r w:rsidRPr="00E91E1D">
        <w:rPr>
          <w:rFonts w:ascii="Times New Roman" w:hAnsi="Times New Roman"/>
          <w:sz w:val="28"/>
          <w:szCs w:val="28"/>
          <w:lang w:val="en-US"/>
        </w:rPr>
        <w:t xml:space="preserve"> </w:t>
      </w:r>
      <w:r w:rsidRPr="00E91E1D">
        <w:rPr>
          <w:rFonts w:ascii="Times New Roman" w:hAnsi="Times New Roman"/>
          <w:sz w:val="28"/>
          <w:szCs w:val="28"/>
        </w:rPr>
        <w:t>болып</w:t>
      </w:r>
      <w:r w:rsidRPr="00E91E1D">
        <w:rPr>
          <w:rFonts w:ascii="Times New Roman" w:hAnsi="Times New Roman"/>
          <w:sz w:val="28"/>
          <w:szCs w:val="28"/>
          <w:lang w:val="en-US"/>
        </w:rPr>
        <w:t xml:space="preserve"> </w:t>
      </w:r>
      <w:r w:rsidRPr="00E91E1D">
        <w:rPr>
          <w:rFonts w:ascii="Times New Roman" w:hAnsi="Times New Roman"/>
          <w:sz w:val="28"/>
          <w:szCs w:val="28"/>
        </w:rPr>
        <w:t>табылады</w:t>
      </w:r>
      <w:r w:rsidRPr="00E91E1D">
        <w:rPr>
          <w:rFonts w:ascii="Times New Roman" w:hAnsi="Times New Roman"/>
          <w:sz w:val="28"/>
          <w:szCs w:val="28"/>
          <w:lang w:val="en-US"/>
        </w:rPr>
        <w:t xml:space="preserve">, </w:t>
      </w:r>
      <w:r w:rsidRPr="00E91E1D">
        <w:rPr>
          <w:rFonts w:ascii="Times New Roman" w:hAnsi="Times New Roman"/>
          <w:sz w:val="28"/>
          <w:szCs w:val="28"/>
        </w:rPr>
        <w:t>ағылшын</w:t>
      </w:r>
      <w:r w:rsidRPr="00E91E1D">
        <w:rPr>
          <w:rFonts w:ascii="Times New Roman" w:hAnsi="Times New Roman"/>
          <w:sz w:val="28"/>
          <w:szCs w:val="28"/>
          <w:lang w:val="en-US"/>
        </w:rPr>
        <w:t xml:space="preserve"> </w:t>
      </w:r>
      <w:r w:rsidRPr="00E91E1D">
        <w:rPr>
          <w:rFonts w:ascii="Times New Roman" w:hAnsi="Times New Roman"/>
          <w:sz w:val="28"/>
          <w:szCs w:val="28"/>
        </w:rPr>
        <w:t>транскрипциясында</w:t>
      </w:r>
      <w:r w:rsidRPr="00E91E1D">
        <w:rPr>
          <w:rFonts w:ascii="Times New Roman" w:hAnsi="Times New Roman"/>
          <w:sz w:val="28"/>
          <w:szCs w:val="28"/>
          <w:lang w:val="en-US"/>
        </w:rPr>
        <w:t xml:space="preserve"> </w:t>
      </w:r>
      <w:r w:rsidRPr="00E91E1D">
        <w:rPr>
          <w:rFonts w:ascii="Times New Roman" w:hAnsi="Times New Roman"/>
          <w:sz w:val="28"/>
          <w:szCs w:val="28"/>
        </w:rPr>
        <w:t>авторлардың</w:t>
      </w:r>
      <w:r w:rsidRPr="00E91E1D">
        <w:rPr>
          <w:rFonts w:ascii="Times New Roman" w:hAnsi="Times New Roman"/>
          <w:sz w:val="28"/>
          <w:szCs w:val="28"/>
          <w:lang w:val="en-US"/>
        </w:rPr>
        <w:t xml:space="preserve"> </w:t>
      </w:r>
      <w:r w:rsidRPr="00E91E1D">
        <w:rPr>
          <w:rFonts w:ascii="Times New Roman" w:hAnsi="Times New Roman"/>
          <w:sz w:val="28"/>
          <w:szCs w:val="28"/>
        </w:rPr>
        <w:t>инициалдары</w:t>
      </w:r>
      <w:r w:rsidRPr="00E91E1D">
        <w:rPr>
          <w:rFonts w:ascii="Times New Roman" w:hAnsi="Times New Roman"/>
          <w:sz w:val="28"/>
          <w:szCs w:val="28"/>
          <w:lang w:val="en-US"/>
        </w:rPr>
        <w:t xml:space="preserve"> </w:t>
      </w:r>
      <w:r w:rsidRPr="00E91E1D">
        <w:rPr>
          <w:rFonts w:ascii="Times New Roman" w:hAnsi="Times New Roman"/>
          <w:sz w:val="28"/>
          <w:szCs w:val="28"/>
        </w:rPr>
        <w:t>мен</w:t>
      </w:r>
      <w:r w:rsidRPr="00E91E1D">
        <w:rPr>
          <w:rFonts w:ascii="Times New Roman" w:hAnsi="Times New Roman"/>
          <w:sz w:val="28"/>
          <w:szCs w:val="28"/>
          <w:lang w:val="en-US"/>
        </w:rPr>
        <w:t xml:space="preserve"> </w:t>
      </w:r>
      <w:r w:rsidRPr="00E91E1D">
        <w:rPr>
          <w:rFonts w:ascii="Times New Roman" w:hAnsi="Times New Roman"/>
          <w:sz w:val="28"/>
          <w:szCs w:val="28"/>
        </w:rPr>
        <w:t>тегі</w:t>
      </w:r>
      <w:r w:rsidRPr="00E91E1D">
        <w:rPr>
          <w:rFonts w:ascii="Times New Roman" w:hAnsi="Times New Roman"/>
          <w:sz w:val="28"/>
          <w:szCs w:val="28"/>
          <w:lang w:val="en-US"/>
        </w:rPr>
        <w:t xml:space="preserve">, </w:t>
      </w:r>
      <w:r w:rsidRPr="00E91E1D">
        <w:rPr>
          <w:rFonts w:ascii="Times New Roman" w:hAnsi="Times New Roman"/>
          <w:sz w:val="28"/>
          <w:szCs w:val="28"/>
        </w:rPr>
        <w:t>индекстері</w:t>
      </w:r>
      <w:r w:rsidRPr="00E91E1D">
        <w:rPr>
          <w:rFonts w:ascii="Times New Roman" w:hAnsi="Times New Roman"/>
          <w:sz w:val="28"/>
          <w:szCs w:val="28"/>
          <w:lang w:val="en-US"/>
        </w:rPr>
        <w:t xml:space="preserve"> </w:t>
      </w:r>
      <w:r w:rsidRPr="00E91E1D">
        <w:rPr>
          <w:rFonts w:ascii="Times New Roman" w:hAnsi="Times New Roman"/>
          <w:sz w:val="28"/>
          <w:szCs w:val="28"/>
        </w:rPr>
        <w:t>бар</w:t>
      </w:r>
      <w:r w:rsidRPr="00E91E1D">
        <w:rPr>
          <w:rFonts w:ascii="Times New Roman" w:hAnsi="Times New Roman"/>
          <w:sz w:val="28"/>
          <w:szCs w:val="28"/>
          <w:lang w:val="en-US"/>
        </w:rPr>
        <w:t xml:space="preserve"> </w:t>
      </w:r>
      <w:r w:rsidRPr="00E91E1D">
        <w:rPr>
          <w:rFonts w:ascii="Times New Roman" w:hAnsi="Times New Roman"/>
          <w:sz w:val="28"/>
          <w:szCs w:val="28"/>
        </w:rPr>
        <w:t>мекеме</w:t>
      </w:r>
      <w:r w:rsidRPr="00E91E1D">
        <w:rPr>
          <w:rFonts w:ascii="Times New Roman" w:hAnsi="Times New Roman"/>
          <w:sz w:val="28"/>
          <w:szCs w:val="28"/>
          <w:lang w:val="en-US"/>
        </w:rPr>
        <w:t xml:space="preserve"> </w:t>
      </w:r>
      <w:r w:rsidRPr="00E91E1D">
        <w:rPr>
          <w:rFonts w:ascii="Times New Roman" w:hAnsi="Times New Roman"/>
          <w:sz w:val="28"/>
          <w:szCs w:val="28"/>
        </w:rPr>
        <w:t>атаулары</w:t>
      </w:r>
      <w:r w:rsidRPr="00E91E1D">
        <w:rPr>
          <w:rFonts w:ascii="Times New Roman" w:hAnsi="Times New Roman"/>
          <w:sz w:val="28"/>
          <w:szCs w:val="28"/>
          <w:lang w:val="en-US"/>
        </w:rPr>
        <w:t xml:space="preserve">, </w:t>
      </w:r>
      <w:r w:rsidRPr="00E91E1D">
        <w:rPr>
          <w:rFonts w:ascii="Times New Roman" w:hAnsi="Times New Roman"/>
          <w:sz w:val="28"/>
          <w:szCs w:val="28"/>
        </w:rPr>
        <w:t>қаласы</w:t>
      </w:r>
      <w:r w:rsidRPr="00E91E1D">
        <w:rPr>
          <w:rFonts w:ascii="Times New Roman" w:hAnsi="Times New Roman"/>
          <w:sz w:val="28"/>
          <w:szCs w:val="28"/>
          <w:lang w:val="en-US"/>
        </w:rPr>
        <w:t xml:space="preserve"> </w:t>
      </w:r>
      <w:r w:rsidRPr="00E91E1D">
        <w:rPr>
          <w:rFonts w:ascii="Times New Roman" w:hAnsi="Times New Roman"/>
          <w:sz w:val="28"/>
          <w:szCs w:val="28"/>
        </w:rPr>
        <w:t>мен</w:t>
      </w:r>
      <w:r w:rsidRPr="00E91E1D">
        <w:rPr>
          <w:rFonts w:ascii="Times New Roman" w:hAnsi="Times New Roman"/>
          <w:sz w:val="28"/>
          <w:szCs w:val="28"/>
          <w:lang w:val="en-US"/>
        </w:rPr>
        <w:t xml:space="preserve"> </w:t>
      </w:r>
      <w:r w:rsidRPr="00E91E1D">
        <w:rPr>
          <w:rFonts w:ascii="Times New Roman" w:hAnsi="Times New Roman"/>
          <w:sz w:val="28"/>
          <w:szCs w:val="28"/>
        </w:rPr>
        <w:t>мемлекет</w:t>
      </w:r>
      <w:r w:rsidRPr="00E91E1D">
        <w:rPr>
          <w:rFonts w:ascii="Times New Roman" w:hAnsi="Times New Roman"/>
          <w:sz w:val="28"/>
          <w:szCs w:val="28"/>
          <w:lang w:val="en-US"/>
        </w:rPr>
        <w:t xml:space="preserve"> </w:t>
      </w:r>
      <w:r w:rsidRPr="00E91E1D">
        <w:rPr>
          <w:rFonts w:ascii="Times New Roman" w:hAnsi="Times New Roman"/>
          <w:sz w:val="28"/>
          <w:szCs w:val="28"/>
        </w:rPr>
        <w:t>атаулары</w:t>
      </w:r>
      <w:r w:rsidRPr="00E91E1D">
        <w:rPr>
          <w:rFonts w:ascii="Times New Roman" w:hAnsi="Times New Roman"/>
          <w:sz w:val="28"/>
          <w:szCs w:val="28"/>
          <w:lang w:val="en-US"/>
        </w:rPr>
        <w:t xml:space="preserve">, </w:t>
      </w:r>
      <w:r w:rsidRPr="00E91E1D">
        <w:rPr>
          <w:rFonts w:ascii="Times New Roman" w:hAnsi="Times New Roman"/>
          <w:sz w:val="28"/>
          <w:szCs w:val="28"/>
        </w:rPr>
        <w:t>аңдатпа</w:t>
      </w:r>
      <w:r w:rsidRPr="00E91E1D">
        <w:rPr>
          <w:rFonts w:ascii="Times New Roman" w:hAnsi="Times New Roman"/>
          <w:sz w:val="28"/>
          <w:szCs w:val="28"/>
          <w:lang w:val="en-US"/>
        </w:rPr>
        <w:t xml:space="preserve"> </w:t>
      </w:r>
      <w:r w:rsidRPr="00E91E1D">
        <w:rPr>
          <w:rFonts w:ascii="Times New Roman" w:hAnsi="Times New Roman"/>
          <w:sz w:val="28"/>
          <w:szCs w:val="28"/>
        </w:rPr>
        <w:t>мәтіні</w:t>
      </w:r>
      <w:r w:rsidRPr="00E91E1D">
        <w:rPr>
          <w:rFonts w:ascii="Times New Roman" w:hAnsi="Times New Roman"/>
          <w:sz w:val="28"/>
          <w:szCs w:val="28"/>
          <w:lang w:val="en-US"/>
        </w:rPr>
        <w:t xml:space="preserve"> </w:t>
      </w:r>
      <w:r w:rsidRPr="00E91E1D">
        <w:rPr>
          <w:rFonts w:ascii="Times New Roman" w:hAnsi="Times New Roman"/>
          <w:sz w:val="28"/>
          <w:szCs w:val="28"/>
        </w:rPr>
        <w:t>және</w:t>
      </w:r>
      <w:r w:rsidRPr="00E91E1D">
        <w:rPr>
          <w:rFonts w:ascii="Times New Roman" w:hAnsi="Times New Roman"/>
          <w:sz w:val="28"/>
          <w:szCs w:val="28"/>
          <w:lang w:val="en-US"/>
        </w:rPr>
        <w:t xml:space="preserve"> </w:t>
      </w:r>
      <w:r w:rsidRPr="00E91E1D">
        <w:rPr>
          <w:rFonts w:ascii="Times New Roman" w:hAnsi="Times New Roman"/>
          <w:sz w:val="28"/>
          <w:szCs w:val="28"/>
        </w:rPr>
        <w:t>түйін</w:t>
      </w:r>
      <w:r w:rsidRPr="00E91E1D">
        <w:rPr>
          <w:rFonts w:ascii="Times New Roman" w:hAnsi="Times New Roman"/>
          <w:sz w:val="28"/>
          <w:szCs w:val="28"/>
          <w:lang w:val="en-US"/>
        </w:rPr>
        <w:t xml:space="preserve"> </w:t>
      </w:r>
      <w:r w:rsidRPr="00E91E1D">
        <w:rPr>
          <w:rFonts w:ascii="Times New Roman" w:hAnsi="Times New Roman"/>
          <w:sz w:val="28"/>
          <w:szCs w:val="28"/>
        </w:rPr>
        <w:t>сөздері</w:t>
      </w:r>
      <w:r w:rsidRPr="00E91E1D">
        <w:rPr>
          <w:rFonts w:ascii="Times New Roman" w:hAnsi="Times New Roman"/>
          <w:sz w:val="28"/>
          <w:szCs w:val="28"/>
          <w:lang w:val="en-US"/>
        </w:rPr>
        <w:t xml:space="preserve"> </w:t>
      </w:r>
      <w:r w:rsidRPr="00E91E1D">
        <w:rPr>
          <w:rFonts w:ascii="Times New Roman" w:hAnsi="Times New Roman"/>
          <w:sz w:val="28"/>
          <w:szCs w:val="28"/>
        </w:rPr>
        <w:t>жазылады</w:t>
      </w:r>
      <w:r w:rsidRPr="00E91E1D">
        <w:rPr>
          <w:rFonts w:ascii="Times New Roman" w:hAnsi="Times New Roman"/>
          <w:sz w:val="28"/>
          <w:szCs w:val="28"/>
          <w:lang w:val="en-US"/>
        </w:rPr>
        <w:t>.</w:t>
      </w:r>
    </w:p>
    <w:p w14:paraId="18478DE7" w14:textId="77777777" w:rsidR="00B40B31" w:rsidRPr="00E91E1D" w:rsidRDefault="00B40B31" w:rsidP="00DA28D3">
      <w:pPr>
        <w:spacing w:after="0" w:line="240" w:lineRule="auto"/>
        <w:ind w:firstLine="567"/>
        <w:rPr>
          <w:rFonts w:ascii="Times New Roman" w:hAnsi="Times New Roman" w:cs="Times New Roman"/>
          <w:sz w:val="28"/>
          <w:szCs w:val="28"/>
          <w:lang w:val="en-US"/>
        </w:rPr>
      </w:pPr>
    </w:p>
    <w:p w14:paraId="0C1BA79F" w14:textId="77777777" w:rsidR="00E91E1D" w:rsidRPr="00E91E1D" w:rsidRDefault="00E91E1D" w:rsidP="00E91E1D">
      <w:pPr>
        <w:spacing w:after="0" w:line="240" w:lineRule="auto"/>
        <w:jc w:val="center"/>
        <w:rPr>
          <w:rFonts w:ascii="Times New Roman" w:hAnsi="Times New Roman" w:cs="Times New Roman"/>
          <w:b/>
          <w:sz w:val="28"/>
          <w:szCs w:val="28"/>
        </w:rPr>
      </w:pPr>
      <w:r w:rsidRPr="00E91E1D">
        <w:rPr>
          <w:rFonts w:ascii="Times New Roman" w:hAnsi="Times New Roman" w:cs="Times New Roman"/>
          <w:b/>
          <w:sz w:val="28"/>
          <w:szCs w:val="28"/>
        </w:rPr>
        <w:t>Влияние тяжелых металлов на рост микроорганизмов</w:t>
      </w:r>
    </w:p>
    <w:p w14:paraId="1BFA23EE" w14:textId="77777777" w:rsidR="00E91E1D" w:rsidRPr="00E91E1D" w:rsidRDefault="00E91E1D" w:rsidP="00E91E1D">
      <w:pPr>
        <w:spacing w:after="0" w:line="240" w:lineRule="auto"/>
        <w:jc w:val="center"/>
        <w:rPr>
          <w:rFonts w:ascii="Times New Roman" w:hAnsi="Times New Roman" w:cs="Times New Roman"/>
          <w:b/>
          <w:sz w:val="28"/>
          <w:szCs w:val="28"/>
        </w:rPr>
      </w:pPr>
    </w:p>
    <w:p w14:paraId="66411888" w14:textId="77777777" w:rsidR="00E91E1D" w:rsidRPr="00E91E1D" w:rsidRDefault="00E91E1D" w:rsidP="00E91E1D">
      <w:pPr>
        <w:spacing w:after="0" w:line="240" w:lineRule="auto"/>
        <w:jc w:val="center"/>
        <w:rPr>
          <w:rFonts w:ascii="Times New Roman" w:hAnsi="Times New Roman" w:cs="Times New Roman"/>
          <w:b/>
          <w:sz w:val="28"/>
          <w:szCs w:val="28"/>
          <w:vertAlign w:val="superscript"/>
        </w:rPr>
      </w:pPr>
      <w:r w:rsidRPr="00E91E1D">
        <w:rPr>
          <w:rFonts w:ascii="Times New Roman" w:hAnsi="Times New Roman" w:cs="Times New Roman"/>
          <w:b/>
          <w:sz w:val="28"/>
          <w:szCs w:val="28"/>
        </w:rPr>
        <w:t>Г.М. Оспанов*</w:t>
      </w:r>
      <w:r w:rsidRPr="00E91E1D">
        <w:rPr>
          <w:rFonts w:ascii="Times New Roman" w:hAnsi="Times New Roman" w:cs="Times New Roman"/>
          <w:b/>
          <w:sz w:val="28"/>
          <w:szCs w:val="28"/>
          <w:vertAlign w:val="superscript"/>
        </w:rPr>
        <w:t>1</w:t>
      </w:r>
      <w:r w:rsidRPr="00E91E1D">
        <w:rPr>
          <w:rFonts w:ascii="Times New Roman" w:hAnsi="Times New Roman" w:cs="Times New Roman"/>
          <w:b/>
          <w:sz w:val="28"/>
          <w:szCs w:val="28"/>
        </w:rPr>
        <w:t>, Б.С. Ахметова</w:t>
      </w:r>
      <w:r w:rsidRPr="00E91E1D">
        <w:rPr>
          <w:rFonts w:ascii="Times New Roman" w:hAnsi="Times New Roman" w:cs="Times New Roman"/>
          <w:b/>
          <w:sz w:val="28"/>
          <w:szCs w:val="28"/>
          <w:vertAlign w:val="superscript"/>
        </w:rPr>
        <w:t>2</w:t>
      </w:r>
    </w:p>
    <w:p w14:paraId="6A5706A6" w14:textId="77777777" w:rsidR="00E91E1D" w:rsidRPr="00E91E1D" w:rsidRDefault="00E91E1D" w:rsidP="00E91E1D">
      <w:pPr>
        <w:spacing w:after="0" w:line="240" w:lineRule="auto"/>
        <w:jc w:val="center"/>
        <w:rPr>
          <w:rFonts w:ascii="Times New Roman" w:hAnsi="Times New Roman" w:cs="Times New Roman"/>
          <w:b/>
          <w:sz w:val="28"/>
          <w:szCs w:val="28"/>
        </w:rPr>
      </w:pPr>
    </w:p>
    <w:p w14:paraId="27A70811" w14:textId="77777777" w:rsidR="00E91E1D" w:rsidRPr="00E91E1D" w:rsidRDefault="00E91E1D" w:rsidP="00E91E1D">
      <w:pPr>
        <w:spacing w:after="0" w:line="240" w:lineRule="auto"/>
        <w:jc w:val="center"/>
        <w:rPr>
          <w:rFonts w:ascii="Times New Roman" w:hAnsi="Times New Roman" w:cs="Times New Roman"/>
          <w:i/>
          <w:sz w:val="28"/>
          <w:szCs w:val="28"/>
        </w:rPr>
      </w:pPr>
      <w:r w:rsidRPr="00E91E1D">
        <w:rPr>
          <w:rFonts w:ascii="Times New Roman" w:hAnsi="Times New Roman" w:cs="Times New Roman"/>
          <w:i/>
          <w:sz w:val="28"/>
          <w:szCs w:val="28"/>
          <w:vertAlign w:val="superscript"/>
        </w:rPr>
        <w:t>1</w:t>
      </w:r>
      <w:r w:rsidRPr="00E91E1D">
        <w:rPr>
          <w:rFonts w:ascii="Times New Roman" w:hAnsi="Times New Roman" w:cs="Times New Roman"/>
          <w:sz w:val="28"/>
          <w:szCs w:val="28"/>
          <w:shd w:val="clear" w:color="auto" w:fill="FFFFFF"/>
        </w:rPr>
        <w:t xml:space="preserve"> </w:t>
      </w:r>
      <w:r w:rsidRPr="00E91E1D">
        <w:rPr>
          <w:rFonts w:ascii="Times New Roman" w:hAnsi="Times New Roman" w:cs="Times New Roman"/>
          <w:i/>
          <w:sz w:val="28"/>
          <w:szCs w:val="28"/>
          <w:shd w:val="clear" w:color="auto" w:fill="FFFFFF"/>
        </w:rPr>
        <w:t>Института биологии,</w:t>
      </w:r>
      <w:r w:rsidRPr="00E91E1D">
        <w:rPr>
          <w:rFonts w:ascii="Times New Roman" w:hAnsi="Times New Roman" w:cs="Times New Roman"/>
          <w:i/>
          <w:sz w:val="28"/>
          <w:szCs w:val="28"/>
        </w:rPr>
        <w:t xml:space="preserve"> Астана, Казахстан</w:t>
      </w:r>
    </w:p>
    <w:p w14:paraId="4DED2E05" w14:textId="77777777" w:rsidR="00E91E1D" w:rsidRPr="00E91E1D" w:rsidRDefault="00E91E1D" w:rsidP="00E91E1D">
      <w:pPr>
        <w:spacing w:after="0" w:line="240" w:lineRule="auto"/>
        <w:jc w:val="center"/>
        <w:rPr>
          <w:rFonts w:ascii="Times New Roman" w:hAnsi="Times New Roman" w:cs="Times New Roman"/>
          <w:i/>
          <w:sz w:val="28"/>
          <w:szCs w:val="28"/>
        </w:rPr>
      </w:pPr>
      <w:r w:rsidRPr="00E91E1D">
        <w:rPr>
          <w:rFonts w:ascii="Times New Roman" w:hAnsi="Times New Roman" w:cs="Times New Roman"/>
          <w:i/>
          <w:sz w:val="28"/>
          <w:szCs w:val="28"/>
          <w:vertAlign w:val="superscript"/>
        </w:rPr>
        <w:t>2</w:t>
      </w:r>
      <w:r w:rsidRPr="00E91E1D">
        <w:rPr>
          <w:rFonts w:ascii="Times New Roman" w:hAnsi="Times New Roman" w:cs="Times New Roman"/>
          <w:i/>
          <w:sz w:val="28"/>
          <w:szCs w:val="28"/>
          <w:shd w:val="clear" w:color="auto" w:fill="FFFFFF"/>
        </w:rPr>
        <w:t xml:space="preserve"> Университет биологии</w:t>
      </w:r>
      <w:r w:rsidRPr="00E91E1D">
        <w:rPr>
          <w:rFonts w:ascii="Times New Roman" w:hAnsi="Times New Roman" w:cs="Times New Roman"/>
          <w:i/>
          <w:sz w:val="28"/>
          <w:szCs w:val="28"/>
        </w:rPr>
        <w:t>, Шымкент, Казахстан</w:t>
      </w:r>
    </w:p>
    <w:p w14:paraId="1F0B5859" w14:textId="77777777" w:rsidR="00E91E1D" w:rsidRPr="00E91E1D" w:rsidRDefault="00E91E1D" w:rsidP="00E91E1D">
      <w:pPr>
        <w:spacing w:after="0" w:line="240" w:lineRule="auto"/>
        <w:jc w:val="center"/>
        <w:rPr>
          <w:rFonts w:ascii="Times New Roman" w:hAnsi="Times New Roman" w:cs="Times New Roman"/>
          <w:i/>
          <w:sz w:val="28"/>
          <w:szCs w:val="28"/>
        </w:rPr>
      </w:pPr>
    </w:p>
    <w:p w14:paraId="114922B4" w14:textId="77777777" w:rsidR="00E91E1D" w:rsidRPr="00E91E1D" w:rsidRDefault="00E91E1D" w:rsidP="00E91E1D">
      <w:pPr>
        <w:spacing w:after="0" w:line="240" w:lineRule="auto"/>
        <w:jc w:val="both"/>
        <w:rPr>
          <w:rFonts w:ascii="Times New Roman" w:hAnsi="Times New Roman" w:cs="Times New Roman"/>
          <w:b/>
          <w:sz w:val="28"/>
          <w:szCs w:val="28"/>
          <w:lang w:val="kk-KZ"/>
        </w:rPr>
      </w:pPr>
      <w:r w:rsidRPr="00E91E1D">
        <w:rPr>
          <w:rFonts w:ascii="Times New Roman" w:hAnsi="Times New Roman" w:cs="Times New Roman"/>
          <w:b/>
          <w:sz w:val="28"/>
          <w:szCs w:val="28"/>
        </w:rPr>
        <w:t>Аннотация</w:t>
      </w:r>
      <w:r w:rsidRPr="00E91E1D">
        <w:rPr>
          <w:rFonts w:ascii="Times New Roman" w:hAnsi="Times New Roman" w:cs="Times New Roman"/>
          <w:b/>
          <w:sz w:val="28"/>
          <w:szCs w:val="28"/>
          <w:lang w:val="kk-KZ"/>
        </w:rPr>
        <w:t xml:space="preserve"> </w:t>
      </w:r>
      <w:r w:rsidRPr="00E91E1D">
        <w:rPr>
          <w:rFonts w:ascii="Times New Roman" w:hAnsi="Times New Roman" w:cs="Times New Roman"/>
          <w:sz w:val="28"/>
          <w:szCs w:val="28"/>
        </w:rPr>
        <w:t>должна содержать не более 250 слов и быть изложен</w:t>
      </w:r>
      <w:r w:rsidRPr="00E91E1D">
        <w:rPr>
          <w:rFonts w:ascii="Times New Roman" w:hAnsi="Times New Roman" w:cs="Times New Roman"/>
          <w:sz w:val="28"/>
          <w:szCs w:val="28"/>
          <w:lang w:val="kk-KZ"/>
        </w:rPr>
        <w:t>а</w:t>
      </w:r>
      <w:r w:rsidRPr="00E91E1D">
        <w:rPr>
          <w:rFonts w:ascii="Times New Roman" w:hAnsi="Times New Roman" w:cs="Times New Roman"/>
          <w:sz w:val="28"/>
          <w:szCs w:val="28"/>
        </w:rPr>
        <w:t xml:space="preserve"> в одном абзаце. </w:t>
      </w:r>
      <w:r w:rsidRPr="00E91E1D">
        <w:rPr>
          <w:rFonts w:ascii="Times New Roman" w:eastAsia="Times New Roman" w:hAnsi="Times New Roman" w:cs="Times New Roman"/>
          <w:sz w:val="28"/>
          <w:szCs w:val="28"/>
          <w:lang w:eastAsia="ru-RU"/>
        </w:rPr>
        <w:t xml:space="preserve">Аннотация должна представлять собой краткое изложение статьи, отражающее ее особенности и сохраняющее структуру статьи, </w:t>
      </w:r>
      <w:r w:rsidRPr="00E91E1D">
        <w:rPr>
          <w:rFonts w:ascii="Times New Roman" w:hAnsi="Times New Roman" w:cs="Times New Roman"/>
          <w:sz w:val="28"/>
          <w:szCs w:val="28"/>
        </w:rPr>
        <w:t>сжато и ясно описывающим основные конкретные результаты работы и вытекающие из них выводы. Выравнивание – по ширине, кегль – 14.</w:t>
      </w:r>
      <w:r w:rsidRPr="00E91E1D">
        <w:rPr>
          <w:rFonts w:ascii="Times New Roman" w:hAnsi="Times New Roman" w:cs="Times New Roman"/>
          <w:b/>
          <w:sz w:val="28"/>
          <w:szCs w:val="28"/>
        </w:rPr>
        <w:t xml:space="preserve"> </w:t>
      </w:r>
    </w:p>
    <w:p w14:paraId="3DC51B19" w14:textId="77777777" w:rsidR="00E91E1D" w:rsidRPr="00E91E1D" w:rsidRDefault="00E91E1D" w:rsidP="00E91E1D">
      <w:pPr>
        <w:spacing w:after="0" w:line="240" w:lineRule="auto"/>
        <w:jc w:val="both"/>
        <w:rPr>
          <w:rFonts w:ascii="Times New Roman" w:hAnsi="Times New Roman" w:cs="Times New Roman"/>
          <w:sz w:val="28"/>
          <w:szCs w:val="28"/>
        </w:rPr>
      </w:pPr>
      <w:r w:rsidRPr="00E91E1D">
        <w:rPr>
          <w:rFonts w:ascii="Times New Roman" w:hAnsi="Times New Roman" w:cs="Times New Roman"/>
          <w:b/>
          <w:sz w:val="28"/>
          <w:szCs w:val="28"/>
        </w:rPr>
        <w:t xml:space="preserve">Ключевые слова: </w:t>
      </w:r>
      <w:r w:rsidRPr="00E91E1D">
        <w:rPr>
          <w:rFonts w:ascii="Times New Roman" w:hAnsi="Times New Roman" w:cs="Times New Roman"/>
          <w:sz w:val="28"/>
          <w:szCs w:val="28"/>
        </w:rPr>
        <w:t>5-7 слов или словосочетаний</w:t>
      </w:r>
    </w:p>
    <w:p w14:paraId="4DAD6167" w14:textId="77777777" w:rsidR="00E91E1D" w:rsidRPr="00E91E1D" w:rsidRDefault="00E91E1D" w:rsidP="00E91E1D">
      <w:pPr>
        <w:spacing w:after="0" w:line="240" w:lineRule="auto"/>
        <w:jc w:val="both"/>
        <w:rPr>
          <w:rFonts w:ascii="Times New Roman" w:hAnsi="Times New Roman" w:cs="Times New Roman"/>
          <w:sz w:val="28"/>
          <w:szCs w:val="28"/>
        </w:rPr>
      </w:pPr>
    </w:p>
    <w:p w14:paraId="0F7E85A9" w14:textId="77777777" w:rsidR="00E91E1D" w:rsidRPr="00E91E1D" w:rsidRDefault="00E91E1D" w:rsidP="00E91E1D">
      <w:pPr>
        <w:spacing w:after="0" w:line="240" w:lineRule="auto"/>
        <w:jc w:val="center"/>
        <w:rPr>
          <w:rFonts w:ascii="Times New Roman" w:hAnsi="Times New Roman" w:cs="Times New Roman"/>
          <w:b/>
          <w:sz w:val="28"/>
          <w:szCs w:val="28"/>
          <w:lang w:val="en-US"/>
        </w:rPr>
      </w:pPr>
      <w:r w:rsidRPr="00E91E1D">
        <w:rPr>
          <w:rFonts w:ascii="Times New Roman" w:hAnsi="Times New Roman" w:cs="Times New Roman"/>
          <w:b/>
          <w:sz w:val="28"/>
          <w:szCs w:val="28"/>
          <w:lang w:val="en-US"/>
        </w:rPr>
        <w:t>Effect of heavy metals on microorganism growth</w:t>
      </w:r>
    </w:p>
    <w:p w14:paraId="03DA64B0" w14:textId="77777777" w:rsidR="00E91E1D" w:rsidRPr="00E91E1D" w:rsidRDefault="00E91E1D" w:rsidP="00E91E1D">
      <w:pPr>
        <w:spacing w:after="0" w:line="240" w:lineRule="auto"/>
        <w:jc w:val="center"/>
        <w:rPr>
          <w:rFonts w:ascii="Times New Roman" w:hAnsi="Times New Roman" w:cs="Times New Roman"/>
          <w:b/>
          <w:sz w:val="28"/>
          <w:szCs w:val="28"/>
          <w:lang w:val="en-US"/>
        </w:rPr>
      </w:pPr>
    </w:p>
    <w:p w14:paraId="6C556191" w14:textId="77777777" w:rsidR="00E91E1D" w:rsidRPr="00E91E1D" w:rsidRDefault="00E91E1D" w:rsidP="00E91E1D">
      <w:pPr>
        <w:spacing w:after="0" w:line="240" w:lineRule="auto"/>
        <w:jc w:val="center"/>
        <w:rPr>
          <w:rFonts w:ascii="Times New Roman" w:hAnsi="Times New Roman" w:cs="Times New Roman"/>
          <w:b/>
          <w:sz w:val="28"/>
          <w:szCs w:val="28"/>
          <w:lang w:val="en-US"/>
        </w:rPr>
      </w:pPr>
      <w:r w:rsidRPr="00E91E1D">
        <w:rPr>
          <w:rFonts w:ascii="Times New Roman" w:hAnsi="Times New Roman" w:cs="Times New Roman"/>
          <w:b/>
          <w:sz w:val="28"/>
          <w:szCs w:val="28"/>
          <w:lang w:val="en-US"/>
        </w:rPr>
        <w:t>G.M. Ospanov*</w:t>
      </w:r>
      <w:r w:rsidRPr="00E91E1D">
        <w:rPr>
          <w:rFonts w:ascii="Times New Roman" w:hAnsi="Times New Roman" w:cs="Times New Roman"/>
          <w:b/>
          <w:sz w:val="28"/>
          <w:szCs w:val="28"/>
          <w:vertAlign w:val="superscript"/>
          <w:lang w:val="en-US"/>
        </w:rPr>
        <w:t>1</w:t>
      </w:r>
      <w:r w:rsidRPr="00E91E1D">
        <w:rPr>
          <w:rFonts w:ascii="Times New Roman" w:hAnsi="Times New Roman" w:cs="Times New Roman"/>
          <w:b/>
          <w:sz w:val="28"/>
          <w:szCs w:val="28"/>
          <w:lang w:val="en-US"/>
        </w:rPr>
        <w:t>, B.S. Akhmetova</w:t>
      </w:r>
      <w:r w:rsidRPr="00E91E1D">
        <w:rPr>
          <w:rFonts w:ascii="Times New Roman" w:hAnsi="Times New Roman" w:cs="Times New Roman"/>
          <w:b/>
          <w:sz w:val="28"/>
          <w:szCs w:val="28"/>
          <w:vertAlign w:val="superscript"/>
          <w:lang w:val="en-US"/>
        </w:rPr>
        <w:t>2</w:t>
      </w:r>
    </w:p>
    <w:p w14:paraId="228CE945" w14:textId="77777777" w:rsidR="00E91E1D" w:rsidRPr="00E91E1D" w:rsidRDefault="00E91E1D" w:rsidP="00E91E1D">
      <w:pPr>
        <w:spacing w:after="0" w:line="240" w:lineRule="auto"/>
        <w:jc w:val="center"/>
        <w:rPr>
          <w:rFonts w:ascii="Times New Roman" w:hAnsi="Times New Roman" w:cs="Times New Roman"/>
          <w:b/>
          <w:sz w:val="28"/>
          <w:szCs w:val="28"/>
          <w:lang w:val="en-US"/>
        </w:rPr>
      </w:pPr>
    </w:p>
    <w:p w14:paraId="12DDBDA2" w14:textId="77777777" w:rsidR="00E91E1D" w:rsidRPr="00E91E1D" w:rsidRDefault="00E91E1D" w:rsidP="00E91E1D">
      <w:pPr>
        <w:spacing w:after="0" w:line="240" w:lineRule="auto"/>
        <w:jc w:val="center"/>
        <w:rPr>
          <w:rFonts w:ascii="Times New Roman" w:hAnsi="Times New Roman" w:cs="Times New Roman"/>
          <w:bCs/>
          <w:i/>
          <w:iCs/>
          <w:sz w:val="28"/>
          <w:szCs w:val="28"/>
          <w:lang w:val="en-US"/>
        </w:rPr>
      </w:pPr>
      <w:r w:rsidRPr="00E91E1D">
        <w:rPr>
          <w:rFonts w:ascii="Times New Roman" w:hAnsi="Times New Roman" w:cs="Times New Roman"/>
          <w:bCs/>
          <w:i/>
          <w:iCs/>
          <w:sz w:val="28"/>
          <w:szCs w:val="28"/>
          <w:vertAlign w:val="superscript"/>
          <w:lang w:val="en-US"/>
        </w:rPr>
        <w:t>1</w:t>
      </w:r>
      <w:r w:rsidRPr="00E91E1D">
        <w:rPr>
          <w:rFonts w:ascii="Times New Roman" w:hAnsi="Times New Roman" w:cs="Times New Roman"/>
          <w:bCs/>
          <w:i/>
          <w:iCs/>
          <w:sz w:val="28"/>
          <w:szCs w:val="28"/>
          <w:lang w:val="en-US"/>
        </w:rPr>
        <w:t xml:space="preserve"> Biology institutes, Astana, Kazakhstan</w:t>
      </w:r>
    </w:p>
    <w:p w14:paraId="5FC0A0DA" w14:textId="77777777" w:rsidR="00E91E1D" w:rsidRPr="00E91E1D" w:rsidRDefault="00E91E1D" w:rsidP="00E91E1D">
      <w:pPr>
        <w:spacing w:after="0" w:line="240" w:lineRule="auto"/>
        <w:jc w:val="center"/>
        <w:rPr>
          <w:rFonts w:ascii="Times New Roman" w:hAnsi="Times New Roman" w:cs="Times New Roman"/>
          <w:bCs/>
          <w:i/>
          <w:iCs/>
          <w:sz w:val="28"/>
          <w:szCs w:val="28"/>
          <w:lang w:val="en-US"/>
        </w:rPr>
      </w:pPr>
      <w:r w:rsidRPr="00E91E1D">
        <w:rPr>
          <w:rFonts w:ascii="Times New Roman" w:hAnsi="Times New Roman" w:cs="Times New Roman"/>
          <w:bCs/>
          <w:i/>
          <w:iCs/>
          <w:sz w:val="28"/>
          <w:szCs w:val="28"/>
          <w:vertAlign w:val="superscript"/>
          <w:lang w:val="en-US"/>
        </w:rPr>
        <w:t>2</w:t>
      </w:r>
      <w:r w:rsidRPr="00E91E1D">
        <w:rPr>
          <w:rFonts w:ascii="Times New Roman" w:hAnsi="Times New Roman" w:cs="Times New Roman"/>
          <w:bCs/>
          <w:i/>
          <w:iCs/>
          <w:sz w:val="28"/>
          <w:szCs w:val="28"/>
          <w:lang w:val="en-US"/>
        </w:rPr>
        <w:t xml:space="preserve"> Biology University, Shymkent, Kazakhstan</w:t>
      </w:r>
    </w:p>
    <w:p w14:paraId="7BE7C374" w14:textId="77777777" w:rsidR="00E91E1D" w:rsidRPr="00E91E1D" w:rsidRDefault="00E91E1D" w:rsidP="00E91E1D">
      <w:pPr>
        <w:spacing w:after="0" w:line="240" w:lineRule="auto"/>
        <w:rPr>
          <w:rFonts w:ascii="Times New Roman" w:hAnsi="Times New Roman" w:cs="Times New Roman"/>
          <w:i/>
          <w:sz w:val="28"/>
          <w:szCs w:val="28"/>
          <w:lang w:val="en-US"/>
        </w:rPr>
      </w:pPr>
    </w:p>
    <w:p w14:paraId="05422770" w14:textId="77777777" w:rsidR="00E91E1D" w:rsidRPr="00E91E1D" w:rsidRDefault="00E91E1D" w:rsidP="00E91E1D">
      <w:pPr>
        <w:spacing w:after="0" w:line="240" w:lineRule="auto"/>
        <w:jc w:val="both"/>
        <w:rPr>
          <w:rFonts w:ascii="Times New Roman" w:hAnsi="Times New Roman" w:cs="Times New Roman"/>
          <w:b/>
          <w:sz w:val="28"/>
          <w:szCs w:val="28"/>
          <w:lang w:val="en-US"/>
        </w:rPr>
      </w:pPr>
      <w:r w:rsidRPr="00E91E1D">
        <w:rPr>
          <w:rFonts w:ascii="Times New Roman" w:hAnsi="Times New Roman" w:cs="Times New Roman"/>
          <w:b/>
          <w:sz w:val="28"/>
          <w:szCs w:val="28"/>
          <w:lang w:val="en-US"/>
        </w:rPr>
        <w:t xml:space="preserve">Abstract. </w:t>
      </w:r>
      <w:r w:rsidRPr="00E91E1D">
        <w:rPr>
          <w:rFonts w:ascii="Times New Roman" w:hAnsi="Times New Roman" w:cs="Times New Roman"/>
          <w:bCs/>
          <w:sz w:val="28"/>
          <w:szCs w:val="28"/>
          <w:lang w:val="en-US"/>
        </w:rPr>
        <w:t xml:space="preserve">It should contain no more than 250 words and be presented in one paragraph. The abstract should be a summary of the article, reflecting its features and preserving the structure of the article, concisely and describing the main specific </w:t>
      </w:r>
      <w:r w:rsidRPr="00E91E1D">
        <w:rPr>
          <w:rFonts w:ascii="Times New Roman" w:hAnsi="Times New Roman" w:cs="Times New Roman"/>
          <w:bCs/>
          <w:sz w:val="28"/>
          <w:szCs w:val="28"/>
          <w:lang w:val="en-US"/>
        </w:rPr>
        <w:lastRenderedPageBreak/>
        <w:t>results of the work and the conclusions arising from them — alignment - by width, font size - 14.</w:t>
      </w:r>
    </w:p>
    <w:p w14:paraId="55EFB58C" w14:textId="77777777" w:rsidR="00BE43DC" w:rsidRPr="00E91E1D" w:rsidRDefault="00E91E1D" w:rsidP="00E91E1D">
      <w:pPr>
        <w:spacing w:after="0" w:line="240" w:lineRule="auto"/>
        <w:rPr>
          <w:rFonts w:ascii="Times New Roman" w:hAnsi="Times New Roman" w:cs="Times New Roman"/>
          <w:bCs/>
          <w:sz w:val="28"/>
          <w:szCs w:val="28"/>
          <w:lang w:val="en-US"/>
        </w:rPr>
      </w:pPr>
      <w:r w:rsidRPr="00E91E1D">
        <w:rPr>
          <w:rFonts w:ascii="Times New Roman" w:hAnsi="Times New Roman" w:cs="Times New Roman"/>
          <w:b/>
          <w:sz w:val="28"/>
          <w:szCs w:val="28"/>
          <w:lang w:val="en-US"/>
        </w:rPr>
        <w:t xml:space="preserve">Keywords: </w:t>
      </w:r>
      <w:r w:rsidRPr="00E91E1D">
        <w:rPr>
          <w:rFonts w:ascii="Times New Roman" w:hAnsi="Times New Roman" w:cs="Times New Roman"/>
          <w:bCs/>
          <w:sz w:val="28"/>
          <w:szCs w:val="28"/>
          <w:lang w:val="en-US"/>
        </w:rPr>
        <w:t>5-7 words or phrases</w:t>
      </w:r>
    </w:p>
    <w:p w14:paraId="6814AF19" w14:textId="77777777" w:rsidR="00DA28D3" w:rsidRPr="00E91E1D" w:rsidRDefault="00DA28D3" w:rsidP="00DA28D3">
      <w:pPr>
        <w:spacing w:after="0" w:line="240" w:lineRule="auto"/>
        <w:ind w:firstLine="567"/>
        <w:jc w:val="center"/>
        <w:rPr>
          <w:rFonts w:ascii="Times New Roman" w:hAnsi="Times New Roman" w:cs="Times New Roman"/>
          <w:b/>
          <w:sz w:val="28"/>
          <w:szCs w:val="28"/>
          <w:lang w:val="en-US"/>
        </w:rPr>
      </w:pPr>
      <w:r w:rsidRPr="00E91E1D">
        <w:rPr>
          <w:rFonts w:ascii="Times New Roman" w:hAnsi="Times New Roman" w:cs="Times New Roman"/>
          <w:b/>
          <w:sz w:val="28"/>
          <w:szCs w:val="28"/>
          <w:lang w:val="en-US"/>
        </w:rPr>
        <w:t>References</w:t>
      </w:r>
    </w:p>
    <w:p w14:paraId="7C8E39DB" w14:textId="77777777" w:rsidR="00DA28D3" w:rsidRPr="00E91E1D" w:rsidRDefault="00DA28D3" w:rsidP="00DA28D3">
      <w:pPr>
        <w:spacing w:after="0" w:line="240" w:lineRule="auto"/>
        <w:ind w:firstLine="567"/>
        <w:jc w:val="both"/>
        <w:rPr>
          <w:rFonts w:ascii="Times New Roman" w:hAnsi="Times New Roman" w:cs="Times New Roman"/>
          <w:bCs/>
          <w:sz w:val="28"/>
          <w:szCs w:val="28"/>
          <w:lang w:val="en-US"/>
        </w:rPr>
      </w:pPr>
    </w:p>
    <w:p w14:paraId="774E7659" w14:textId="77777777" w:rsidR="00E91E1D" w:rsidRPr="00E91E1D" w:rsidRDefault="00E91E1D" w:rsidP="00E91E1D">
      <w:pPr>
        <w:pStyle w:val="a7"/>
        <w:numPr>
          <w:ilvl w:val="0"/>
          <w:numId w:val="1"/>
        </w:numPr>
        <w:tabs>
          <w:tab w:val="left" w:pos="709"/>
          <w:tab w:val="left" w:pos="993"/>
        </w:tabs>
        <w:spacing w:after="0" w:line="240" w:lineRule="auto"/>
        <w:ind w:left="0" w:firstLine="708"/>
        <w:jc w:val="both"/>
        <w:rPr>
          <w:rFonts w:ascii="Times New Roman" w:hAnsi="Times New Roman" w:cs="Times New Roman"/>
          <w:bCs/>
          <w:sz w:val="28"/>
          <w:szCs w:val="28"/>
          <w:lang w:val="en-US"/>
        </w:rPr>
      </w:pPr>
      <w:r w:rsidRPr="00E91E1D">
        <w:rPr>
          <w:rFonts w:ascii="Times New Roman" w:hAnsi="Times New Roman" w:cs="Times New Roman"/>
          <w:bCs/>
          <w:sz w:val="28"/>
          <w:szCs w:val="28"/>
          <w:lang w:val="en-US"/>
        </w:rPr>
        <w:t xml:space="preserve">Ahmetzhanova SB. Vysshee obrazovanie v Kazahstane: problemy i perspektivy razvitija [Higher education in Kazakhstan: problems and development prospects]. </w:t>
      </w:r>
      <w:r w:rsidRPr="00E91E1D">
        <w:rPr>
          <w:rFonts w:ascii="Times New Roman" w:hAnsi="Times New Roman" w:cs="Times New Roman"/>
          <w:bCs/>
          <w:i/>
          <w:iCs/>
          <w:sz w:val="28"/>
          <w:szCs w:val="28"/>
          <w:lang w:val="en-US"/>
        </w:rPr>
        <w:t>BULLETIN of the L.N. Gumilyov Eurasian National University. Chemistry. Geography. Ecology Series.</w:t>
      </w:r>
      <w:r w:rsidRPr="00E91E1D">
        <w:rPr>
          <w:rFonts w:ascii="Times New Roman" w:hAnsi="Times New Roman" w:cs="Times New Roman"/>
          <w:bCs/>
          <w:sz w:val="28"/>
          <w:szCs w:val="28"/>
          <w:lang w:val="en-US"/>
        </w:rPr>
        <w:t xml:space="preserve"> 2016;(5):10-18. </w:t>
      </w:r>
      <w:r w:rsidRPr="00E91E1D">
        <w:rPr>
          <w:rFonts w:ascii="Times New Roman" w:eastAsia="Times New Roman" w:hAnsi="Times New Roman" w:cs="Times New Roman"/>
          <w:color w:val="000000"/>
          <w:sz w:val="28"/>
          <w:szCs w:val="28"/>
          <w:lang w:val="en-US" w:eastAsia="de-DE" w:bidi="en-US"/>
        </w:rPr>
        <w:t>doi.org/10xxxxxxxxxxxxx</w:t>
      </w:r>
      <w:r w:rsidRPr="00E91E1D">
        <w:rPr>
          <w:rFonts w:ascii="Times New Roman" w:hAnsi="Times New Roman" w:cs="Times New Roman"/>
          <w:bCs/>
          <w:sz w:val="28"/>
          <w:szCs w:val="28"/>
          <w:lang w:val="en-US"/>
        </w:rPr>
        <w:t xml:space="preserve"> [in Russian] – </w:t>
      </w:r>
      <w:r w:rsidRPr="00E91E1D">
        <w:rPr>
          <w:rFonts w:ascii="Times New Roman" w:hAnsi="Times New Roman" w:cs="Times New Roman"/>
          <w:b/>
          <w:sz w:val="28"/>
          <w:szCs w:val="28"/>
        </w:rPr>
        <w:t>Мақала</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тақырыбының</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ресми</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аудармасы</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және</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журнал</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тақырыбының</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ресми</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аудармасы</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болмаған</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жағдайда</w:t>
      </w:r>
      <w:r w:rsidRPr="00E91E1D">
        <w:rPr>
          <w:rFonts w:ascii="Times New Roman" w:hAnsi="Times New Roman" w:cs="Times New Roman"/>
          <w:b/>
          <w:sz w:val="28"/>
          <w:szCs w:val="28"/>
          <w:lang w:val="en-US"/>
        </w:rPr>
        <w:t xml:space="preserve"> </w:t>
      </w:r>
    </w:p>
    <w:p w14:paraId="181F34D6" w14:textId="77777777" w:rsidR="00E91E1D" w:rsidRPr="00E91E1D" w:rsidRDefault="00E91E1D" w:rsidP="00E91E1D">
      <w:pPr>
        <w:pStyle w:val="a7"/>
        <w:numPr>
          <w:ilvl w:val="0"/>
          <w:numId w:val="1"/>
        </w:numPr>
        <w:tabs>
          <w:tab w:val="left" w:pos="709"/>
          <w:tab w:val="left" w:pos="993"/>
        </w:tabs>
        <w:spacing w:after="0" w:line="240" w:lineRule="auto"/>
        <w:ind w:left="0" w:firstLine="708"/>
        <w:jc w:val="both"/>
        <w:rPr>
          <w:rFonts w:ascii="Times New Roman" w:hAnsi="Times New Roman" w:cs="Times New Roman"/>
          <w:bCs/>
          <w:sz w:val="28"/>
          <w:szCs w:val="28"/>
          <w:lang w:val="en-US"/>
        </w:rPr>
      </w:pPr>
      <w:r w:rsidRPr="00E91E1D">
        <w:rPr>
          <w:rFonts w:ascii="Times New Roman" w:hAnsi="Times New Roman" w:cs="Times New Roman"/>
          <w:bCs/>
          <w:sz w:val="28"/>
          <w:szCs w:val="28"/>
          <w:lang w:val="en-US"/>
        </w:rPr>
        <w:t xml:space="preserve">Tokaev K-Z. Ezhegodnaja avgustovskaja konferencija s uchastiem glavy gosudarstva [Annual August conference with the participation of the head of state]. </w:t>
      </w:r>
      <w:r w:rsidRPr="00E91E1D">
        <w:rPr>
          <w:rFonts w:ascii="Times New Roman" w:hAnsi="Times New Roman" w:cs="Times New Roman"/>
          <w:bCs/>
          <w:i/>
          <w:iCs/>
          <w:sz w:val="28"/>
          <w:szCs w:val="28"/>
          <w:lang w:val="en-US"/>
        </w:rPr>
        <w:t>Zakon.kz</w:t>
      </w:r>
      <w:r w:rsidRPr="00E91E1D">
        <w:rPr>
          <w:rFonts w:ascii="Times New Roman" w:hAnsi="Times New Roman" w:cs="Times New Roman"/>
          <w:bCs/>
          <w:sz w:val="28"/>
          <w:szCs w:val="28"/>
          <w:lang w:val="en-US"/>
        </w:rPr>
        <w:t xml:space="preserve"> [Internet]. 2019 Aug 16 [cited 2023 Jul 25]. Available from: </w:t>
      </w:r>
      <w:hyperlink r:id="rId12" w:tgtFrame="_new" w:history="1">
        <w:r w:rsidRPr="00E91E1D">
          <w:rPr>
            <w:rStyle w:val="ac"/>
            <w:rFonts w:ascii="Times New Roman" w:hAnsi="Times New Roman" w:cs="Times New Roman"/>
            <w:bCs/>
            <w:sz w:val="28"/>
            <w:szCs w:val="28"/>
            <w:lang w:val="en-US"/>
          </w:rPr>
          <w:t>https://www.zakon.kz/redaktsiia-zakonkz/4981834-polnyy-tekst-vystupleniya-tokaeva-na.html</w:t>
        </w:r>
      </w:hyperlink>
      <w:r w:rsidRPr="00E91E1D">
        <w:rPr>
          <w:rFonts w:ascii="Times New Roman" w:hAnsi="Times New Roman" w:cs="Times New Roman"/>
          <w:bCs/>
          <w:sz w:val="28"/>
          <w:szCs w:val="28"/>
          <w:lang w:val="en-US"/>
        </w:rPr>
        <w:t xml:space="preserve"> [in Russian] – </w:t>
      </w:r>
      <w:r w:rsidRPr="00E91E1D">
        <w:rPr>
          <w:rFonts w:ascii="Times New Roman" w:hAnsi="Times New Roman" w:cs="Times New Roman"/>
          <w:b/>
          <w:sz w:val="28"/>
          <w:szCs w:val="28"/>
        </w:rPr>
        <w:t>Мақала</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атауының</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ресми</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аудармасы</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болмаған</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жағдайда</w:t>
      </w:r>
      <w:r w:rsidRPr="00E91E1D">
        <w:rPr>
          <w:rFonts w:ascii="Times New Roman" w:hAnsi="Times New Roman" w:cs="Times New Roman"/>
          <w:bCs/>
          <w:sz w:val="28"/>
          <w:szCs w:val="28"/>
          <w:lang w:val="en-US"/>
        </w:rPr>
        <w:t xml:space="preserve"> </w:t>
      </w:r>
    </w:p>
    <w:p w14:paraId="003ABD01" w14:textId="77777777" w:rsidR="00E91E1D" w:rsidRPr="00E91E1D" w:rsidRDefault="00E91E1D" w:rsidP="00E91E1D">
      <w:pPr>
        <w:pStyle w:val="a7"/>
        <w:numPr>
          <w:ilvl w:val="0"/>
          <w:numId w:val="1"/>
        </w:numPr>
        <w:tabs>
          <w:tab w:val="left" w:pos="709"/>
          <w:tab w:val="left" w:pos="993"/>
        </w:tabs>
        <w:spacing w:after="0" w:line="240" w:lineRule="auto"/>
        <w:ind w:left="0" w:firstLine="708"/>
        <w:jc w:val="both"/>
        <w:rPr>
          <w:rFonts w:ascii="Times New Roman" w:hAnsi="Times New Roman" w:cs="Times New Roman"/>
          <w:bCs/>
          <w:sz w:val="28"/>
          <w:szCs w:val="28"/>
          <w:lang w:val="en-US"/>
        </w:rPr>
      </w:pPr>
      <w:r w:rsidRPr="00E91E1D">
        <w:rPr>
          <w:rFonts w:ascii="Times New Roman" w:hAnsi="Times New Roman" w:cs="Times New Roman"/>
          <w:bCs/>
          <w:sz w:val="28"/>
          <w:szCs w:val="28"/>
          <w:lang w:val="en-US"/>
        </w:rPr>
        <w:t xml:space="preserve">Cinidu M, Gerojannis V, Ficilis P. Ocenka faktorov, opredeljajushhih kachestvo vysshego obrazovanija: jempiricheskoe issledovanie [Assessing the factors determining the quality of higher education: an empirical study]. </w:t>
      </w:r>
      <w:r w:rsidRPr="00E91E1D">
        <w:rPr>
          <w:rFonts w:ascii="Times New Roman" w:hAnsi="Times New Roman" w:cs="Times New Roman"/>
          <w:bCs/>
          <w:i/>
          <w:iCs/>
          <w:sz w:val="28"/>
          <w:szCs w:val="28"/>
          <w:lang w:val="en-US"/>
        </w:rPr>
        <w:t xml:space="preserve">Obespechenie kachestva v obrazovanii </w:t>
      </w:r>
      <w:r w:rsidRPr="00E91E1D">
        <w:rPr>
          <w:rFonts w:ascii="Times New Roman" w:hAnsi="Times New Roman" w:cs="Times New Roman"/>
          <w:bCs/>
          <w:sz w:val="28"/>
          <w:szCs w:val="28"/>
          <w:lang w:val="en-US"/>
        </w:rPr>
        <w:t xml:space="preserve">[Quality Assurance in Education]. 2010;18(3):227-44. </w:t>
      </w:r>
      <w:r w:rsidRPr="00E91E1D">
        <w:rPr>
          <w:rFonts w:ascii="Times New Roman" w:eastAsia="Times New Roman" w:hAnsi="Times New Roman" w:cs="Times New Roman"/>
          <w:color w:val="000000"/>
          <w:sz w:val="28"/>
          <w:szCs w:val="28"/>
          <w:lang w:val="en-US" w:eastAsia="de-DE" w:bidi="en-US"/>
        </w:rPr>
        <w:t>doi.org/10xxxxxxxxxxxxx</w:t>
      </w:r>
      <w:r w:rsidRPr="00E91E1D">
        <w:rPr>
          <w:rFonts w:ascii="Times New Roman" w:eastAsia="Times New Roman" w:hAnsi="Times New Roman" w:cs="Times New Roman"/>
          <w:b/>
          <w:bCs/>
          <w:color w:val="000000"/>
          <w:sz w:val="28"/>
          <w:szCs w:val="28"/>
          <w:lang w:val="en-US" w:eastAsia="de-DE" w:bidi="en-US"/>
        </w:rPr>
        <w:t xml:space="preserve"> </w:t>
      </w:r>
      <w:r w:rsidRPr="00E91E1D">
        <w:rPr>
          <w:rFonts w:ascii="Times New Roman" w:hAnsi="Times New Roman" w:cs="Times New Roman"/>
          <w:bCs/>
          <w:sz w:val="28"/>
          <w:szCs w:val="28"/>
          <w:lang w:val="en-US"/>
        </w:rPr>
        <w:t xml:space="preserve">[in Russian] – </w:t>
      </w:r>
      <w:r w:rsidRPr="00E91E1D">
        <w:rPr>
          <w:rFonts w:ascii="Times New Roman" w:hAnsi="Times New Roman" w:cs="Times New Roman"/>
          <w:b/>
          <w:sz w:val="28"/>
          <w:szCs w:val="28"/>
        </w:rPr>
        <w:t>Мақаланың</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атауы</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мен</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журнал</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атауының</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ресми</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аудармасы</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болмаған</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жағдайда</w:t>
      </w:r>
      <w:r w:rsidRPr="00E91E1D">
        <w:rPr>
          <w:rFonts w:ascii="Times New Roman" w:hAnsi="Times New Roman" w:cs="Times New Roman"/>
          <w:b/>
          <w:sz w:val="28"/>
          <w:szCs w:val="28"/>
          <w:lang w:val="en-US"/>
        </w:rPr>
        <w:t xml:space="preserve"> </w:t>
      </w:r>
    </w:p>
    <w:p w14:paraId="687178DF" w14:textId="77777777" w:rsidR="00E91E1D" w:rsidRPr="00E91E1D" w:rsidRDefault="00E91E1D" w:rsidP="00E91E1D">
      <w:pPr>
        <w:pStyle w:val="a7"/>
        <w:numPr>
          <w:ilvl w:val="0"/>
          <w:numId w:val="1"/>
        </w:numPr>
        <w:tabs>
          <w:tab w:val="left" w:pos="709"/>
          <w:tab w:val="left" w:pos="993"/>
        </w:tabs>
        <w:spacing w:after="0" w:line="240" w:lineRule="auto"/>
        <w:ind w:left="0" w:firstLine="708"/>
        <w:jc w:val="both"/>
        <w:rPr>
          <w:rFonts w:ascii="Times New Roman" w:hAnsi="Times New Roman" w:cs="Times New Roman"/>
          <w:bCs/>
          <w:sz w:val="28"/>
          <w:szCs w:val="28"/>
          <w:lang w:val="en-US"/>
        </w:rPr>
      </w:pPr>
      <w:r w:rsidRPr="00E91E1D">
        <w:rPr>
          <w:rFonts w:ascii="Times New Roman" w:hAnsi="Times New Roman" w:cs="Times New Roman"/>
          <w:bCs/>
          <w:sz w:val="28"/>
          <w:szCs w:val="28"/>
          <w:lang w:val="en-US"/>
        </w:rPr>
        <w:t xml:space="preserve">Grekov B. </w:t>
      </w:r>
      <w:r w:rsidRPr="00E91E1D">
        <w:rPr>
          <w:rFonts w:ascii="Times New Roman" w:hAnsi="Times New Roman" w:cs="Times New Roman"/>
          <w:bCs/>
          <w:i/>
          <w:iCs/>
          <w:sz w:val="28"/>
          <w:szCs w:val="28"/>
          <w:lang w:val="en-US"/>
        </w:rPr>
        <w:t xml:space="preserve">Istorija i kino. Sovetskij istoricheskij fil'm </w:t>
      </w:r>
      <w:r w:rsidRPr="00E91E1D">
        <w:rPr>
          <w:rFonts w:ascii="Times New Roman" w:hAnsi="Times New Roman" w:cs="Times New Roman"/>
          <w:bCs/>
          <w:sz w:val="28"/>
          <w:szCs w:val="28"/>
          <w:lang w:val="en-US"/>
        </w:rPr>
        <w:t>[History and cinema. Soviet historical film]</w:t>
      </w:r>
      <w:r w:rsidRPr="00E91E1D">
        <w:rPr>
          <w:rFonts w:ascii="Times New Roman" w:hAnsi="Times New Roman" w:cs="Times New Roman"/>
          <w:bCs/>
          <w:i/>
          <w:iCs/>
          <w:sz w:val="28"/>
          <w:szCs w:val="28"/>
          <w:lang w:val="en-US"/>
        </w:rPr>
        <w:t>.</w:t>
      </w:r>
      <w:r w:rsidRPr="00E91E1D">
        <w:rPr>
          <w:rFonts w:ascii="Times New Roman" w:hAnsi="Times New Roman" w:cs="Times New Roman"/>
          <w:bCs/>
          <w:sz w:val="28"/>
          <w:szCs w:val="28"/>
          <w:lang w:val="en-US"/>
        </w:rPr>
        <w:t xml:space="preserve"> Moscow: Goskinoizdat; 1939. [in Russian] - </w:t>
      </w:r>
      <w:r w:rsidRPr="00E91E1D">
        <w:rPr>
          <w:rFonts w:ascii="Times New Roman" w:hAnsi="Times New Roman" w:cs="Times New Roman"/>
          <w:b/>
          <w:sz w:val="28"/>
          <w:szCs w:val="28"/>
        </w:rPr>
        <w:t>Кітап</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атауының</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ресми</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аудармасы</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болмаған</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жағдайда</w:t>
      </w:r>
    </w:p>
    <w:p w14:paraId="6436F4FA" w14:textId="283BB623" w:rsidR="00E91E1D" w:rsidRPr="00E91E1D" w:rsidRDefault="00E91E1D" w:rsidP="00E91E1D">
      <w:pPr>
        <w:pStyle w:val="a7"/>
        <w:numPr>
          <w:ilvl w:val="0"/>
          <w:numId w:val="1"/>
        </w:numPr>
        <w:tabs>
          <w:tab w:val="left" w:pos="709"/>
          <w:tab w:val="left" w:pos="993"/>
        </w:tabs>
        <w:spacing w:after="0" w:line="240" w:lineRule="auto"/>
        <w:ind w:left="0" w:firstLine="708"/>
        <w:jc w:val="both"/>
        <w:rPr>
          <w:rFonts w:ascii="Times New Roman" w:hAnsi="Times New Roman" w:cs="Times New Roman"/>
          <w:bCs/>
          <w:sz w:val="28"/>
          <w:szCs w:val="28"/>
        </w:rPr>
      </w:pPr>
      <w:r w:rsidRPr="00E91E1D">
        <w:rPr>
          <w:rFonts w:ascii="Times New Roman" w:hAnsi="Times New Roman" w:cs="Times New Roman"/>
          <w:bCs/>
          <w:sz w:val="28"/>
          <w:szCs w:val="28"/>
          <w:lang w:val="en-US"/>
        </w:rPr>
        <w:t xml:space="preserve">Timiryazev KA, The Life of a Plant. Moscow: Izd. A.L. Vasilyeva. </w:t>
      </w:r>
      <w:r w:rsidRPr="00E91E1D">
        <w:rPr>
          <w:rFonts w:ascii="Times New Roman" w:hAnsi="Times New Roman" w:cs="Times New Roman"/>
          <w:bCs/>
          <w:sz w:val="28"/>
          <w:szCs w:val="28"/>
        </w:rPr>
        <w:t xml:space="preserve">1936. [in Russian] – </w:t>
      </w:r>
      <w:r w:rsidR="009E55B0">
        <w:rPr>
          <w:rFonts w:ascii="Times New Roman" w:hAnsi="Times New Roman" w:cs="Times New Roman"/>
          <w:b/>
          <w:sz w:val="28"/>
          <w:szCs w:val="28"/>
        </w:rPr>
        <w:t>К</w:t>
      </w:r>
      <w:r w:rsidR="009E55B0">
        <w:rPr>
          <w:rFonts w:ascii="Times New Roman" w:hAnsi="Times New Roman" w:cs="Times New Roman"/>
          <w:b/>
          <w:sz w:val="28"/>
          <w:szCs w:val="28"/>
          <w:lang w:val="kk-KZ"/>
        </w:rPr>
        <w:t>ітап атауы ресми</w:t>
      </w:r>
      <w:r w:rsidRPr="00E91E1D">
        <w:rPr>
          <w:rFonts w:ascii="Times New Roman" w:hAnsi="Times New Roman" w:cs="Times New Roman"/>
          <w:b/>
          <w:sz w:val="28"/>
          <w:szCs w:val="28"/>
        </w:rPr>
        <w:t xml:space="preserve"> аудармасы болса</w:t>
      </w:r>
    </w:p>
    <w:p w14:paraId="2B610D9D" w14:textId="77777777" w:rsidR="00E91E1D" w:rsidRPr="00E91E1D" w:rsidRDefault="00E91E1D" w:rsidP="00E91E1D">
      <w:pPr>
        <w:pStyle w:val="a7"/>
        <w:numPr>
          <w:ilvl w:val="0"/>
          <w:numId w:val="1"/>
        </w:numPr>
        <w:tabs>
          <w:tab w:val="left" w:pos="709"/>
          <w:tab w:val="left" w:pos="993"/>
        </w:tabs>
        <w:spacing w:after="0" w:line="240" w:lineRule="auto"/>
        <w:ind w:left="0" w:firstLine="708"/>
        <w:jc w:val="both"/>
        <w:rPr>
          <w:rFonts w:ascii="Times New Roman" w:hAnsi="Times New Roman" w:cs="Times New Roman"/>
          <w:bCs/>
          <w:sz w:val="28"/>
          <w:szCs w:val="28"/>
          <w:lang w:val="en-US"/>
        </w:rPr>
      </w:pPr>
      <w:r w:rsidRPr="00E91E1D">
        <w:rPr>
          <w:rFonts w:ascii="Times New Roman" w:hAnsi="Times New Roman" w:cs="Times New Roman"/>
          <w:bCs/>
          <w:sz w:val="28"/>
          <w:szCs w:val="28"/>
          <w:lang w:val="en-US"/>
        </w:rPr>
        <w:t xml:space="preserve">Romashova MV. Iskljuchenie iz pravil: sovetskie detskie doma v poslevoennoe desjatiletie [An exception to the rule: Soviet orphanages in the post-war decade]. In: </w:t>
      </w:r>
      <w:r w:rsidRPr="00E91E1D">
        <w:rPr>
          <w:rFonts w:ascii="Times New Roman" w:hAnsi="Times New Roman" w:cs="Times New Roman"/>
          <w:bCs/>
          <w:i/>
          <w:iCs/>
          <w:sz w:val="28"/>
          <w:szCs w:val="28"/>
          <w:lang w:val="en-US"/>
        </w:rPr>
        <w:t xml:space="preserve">Astafevskie chtenija: konferencija «Vremja veselogo soldata»: cennosti poslevoennogo obshhestva i ih osmyslenie v sovremennoj Rossii </w:t>
      </w:r>
      <w:r w:rsidRPr="00E91E1D">
        <w:rPr>
          <w:rFonts w:ascii="Times New Roman" w:hAnsi="Times New Roman" w:cs="Times New Roman"/>
          <w:bCs/>
          <w:sz w:val="28"/>
          <w:szCs w:val="28"/>
          <w:lang w:val="en-US"/>
        </w:rPr>
        <w:t>[Astafyev Readings: Conference "Time of the Merry Soldier": Values of Post-War Society and Their Understanding in Contemporary Russia]</w:t>
      </w:r>
      <w:r w:rsidRPr="00E91E1D">
        <w:rPr>
          <w:rFonts w:ascii="Times New Roman" w:hAnsi="Times New Roman" w:cs="Times New Roman"/>
          <w:bCs/>
          <w:i/>
          <w:iCs/>
          <w:sz w:val="28"/>
          <w:szCs w:val="28"/>
          <w:lang w:val="en-US"/>
        </w:rPr>
        <w:t>.</w:t>
      </w:r>
      <w:r w:rsidRPr="00E91E1D">
        <w:rPr>
          <w:rFonts w:ascii="Times New Roman" w:hAnsi="Times New Roman" w:cs="Times New Roman"/>
          <w:bCs/>
          <w:sz w:val="28"/>
          <w:szCs w:val="28"/>
          <w:lang w:val="en-US"/>
        </w:rPr>
        <w:t xml:space="preserve"> Perm'; 2009. p. 108-16. </w:t>
      </w:r>
      <w:r w:rsidRPr="00E91E1D">
        <w:rPr>
          <w:rFonts w:ascii="Times New Roman" w:eastAsia="Times New Roman" w:hAnsi="Times New Roman" w:cs="Times New Roman"/>
          <w:color w:val="000000"/>
          <w:sz w:val="28"/>
          <w:szCs w:val="28"/>
          <w:lang w:val="en-US" w:eastAsia="de-DE" w:bidi="en-US"/>
        </w:rPr>
        <w:t>doi.org/10xxxxxxxxxxxxx</w:t>
      </w:r>
      <w:r w:rsidRPr="00E91E1D">
        <w:rPr>
          <w:rFonts w:ascii="Times New Roman" w:hAnsi="Times New Roman" w:cs="Times New Roman"/>
          <w:bCs/>
          <w:sz w:val="28"/>
          <w:szCs w:val="28"/>
          <w:lang w:val="en-US"/>
        </w:rPr>
        <w:t xml:space="preserve"> [in Russian] –</w:t>
      </w:r>
      <w:r w:rsidRPr="00E91E1D">
        <w:rPr>
          <w:rFonts w:ascii="Times New Roman" w:hAnsi="Times New Roman" w:cs="Times New Roman"/>
          <w:bCs/>
          <w:sz w:val="28"/>
          <w:szCs w:val="28"/>
          <w:lang w:val="kk-KZ"/>
        </w:rPr>
        <w:t xml:space="preserve"> </w:t>
      </w:r>
      <w:r w:rsidRPr="00E91E1D">
        <w:rPr>
          <w:rFonts w:ascii="Times New Roman" w:hAnsi="Times New Roman" w:cs="Times New Roman"/>
          <w:b/>
          <w:sz w:val="28"/>
          <w:szCs w:val="28"/>
        </w:rPr>
        <w:t>Мақала</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тақырыбының</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ресми</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аудармасы</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және</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конференция</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атауының</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ресми</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аудармасы</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болмаған</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жағдайда</w:t>
      </w:r>
    </w:p>
    <w:p w14:paraId="4553FE00" w14:textId="77777777" w:rsidR="00DA28D3" w:rsidRPr="00E91E1D" w:rsidRDefault="00E91E1D" w:rsidP="00E91E1D">
      <w:pPr>
        <w:pStyle w:val="a7"/>
        <w:numPr>
          <w:ilvl w:val="0"/>
          <w:numId w:val="1"/>
        </w:numPr>
        <w:tabs>
          <w:tab w:val="left" w:pos="709"/>
          <w:tab w:val="left" w:pos="993"/>
        </w:tabs>
        <w:spacing w:after="0" w:line="240" w:lineRule="auto"/>
        <w:ind w:left="0" w:firstLine="567"/>
        <w:jc w:val="both"/>
        <w:rPr>
          <w:rFonts w:ascii="Times New Roman" w:hAnsi="Times New Roman" w:cs="Times New Roman"/>
          <w:bCs/>
          <w:sz w:val="28"/>
          <w:szCs w:val="28"/>
          <w:lang w:val="en-US"/>
        </w:rPr>
      </w:pPr>
      <w:r w:rsidRPr="00E91E1D">
        <w:rPr>
          <w:rFonts w:ascii="Times New Roman" w:hAnsi="Times New Roman" w:cs="Times New Roman"/>
          <w:bCs/>
          <w:sz w:val="28"/>
          <w:szCs w:val="28"/>
          <w:lang w:val="en-US"/>
        </w:rPr>
        <w:t xml:space="preserve">Romashova MV. </w:t>
      </w:r>
      <w:r w:rsidRPr="00E91E1D">
        <w:rPr>
          <w:rFonts w:ascii="Times New Roman" w:hAnsi="Times New Roman" w:cs="Times New Roman"/>
          <w:bCs/>
          <w:i/>
          <w:iCs/>
          <w:sz w:val="28"/>
          <w:szCs w:val="28"/>
          <w:lang w:val="en-US"/>
        </w:rPr>
        <w:t xml:space="preserve">Sovetskoe detstvo v 1945-seredine 1950-h gg.: Osobye proekty i provincial'nye praktiki: na materialah Molotovskoj oblasti </w:t>
      </w:r>
      <w:r w:rsidRPr="00E91E1D">
        <w:rPr>
          <w:rFonts w:ascii="Times New Roman" w:hAnsi="Times New Roman" w:cs="Times New Roman"/>
          <w:bCs/>
          <w:sz w:val="28"/>
          <w:szCs w:val="28"/>
          <w:lang w:val="en-US"/>
        </w:rPr>
        <w:t xml:space="preserve">[Soviet childhood in 1945-mid-1950s: Special projects and provincial practices: based on materials from the Molotov region]. [dissertation]. Perm'; 2006. [in Russian] – </w:t>
      </w:r>
      <w:r w:rsidRPr="00E91E1D">
        <w:rPr>
          <w:rFonts w:ascii="Times New Roman" w:hAnsi="Times New Roman" w:cs="Times New Roman"/>
          <w:b/>
          <w:sz w:val="28"/>
          <w:szCs w:val="28"/>
        </w:rPr>
        <w:t>Диссертация</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тақырыбының</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ресми</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аудармасы</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болмаған</w:t>
      </w:r>
      <w:r w:rsidRPr="00E91E1D">
        <w:rPr>
          <w:rFonts w:ascii="Times New Roman" w:hAnsi="Times New Roman" w:cs="Times New Roman"/>
          <w:b/>
          <w:sz w:val="28"/>
          <w:szCs w:val="28"/>
          <w:lang w:val="en-US"/>
        </w:rPr>
        <w:t xml:space="preserve"> </w:t>
      </w:r>
      <w:r w:rsidRPr="00E91E1D">
        <w:rPr>
          <w:rFonts w:ascii="Times New Roman" w:hAnsi="Times New Roman" w:cs="Times New Roman"/>
          <w:b/>
          <w:sz w:val="28"/>
          <w:szCs w:val="28"/>
        </w:rPr>
        <w:t>жағдайда</w:t>
      </w:r>
      <w:r w:rsidR="00DA28D3" w:rsidRPr="00E91E1D">
        <w:rPr>
          <w:rFonts w:ascii="Times New Roman" w:hAnsi="Times New Roman" w:cs="Times New Roman"/>
          <w:b/>
          <w:sz w:val="28"/>
          <w:szCs w:val="28"/>
          <w:lang w:val="en-US"/>
        </w:rPr>
        <w:t xml:space="preserve"> </w:t>
      </w:r>
    </w:p>
    <w:p w14:paraId="42442828" w14:textId="77777777" w:rsidR="00DA28D3" w:rsidRPr="00E91E1D" w:rsidRDefault="00DA28D3" w:rsidP="00DA28D3">
      <w:pPr>
        <w:spacing w:after="0" w:line="240" w:lineRule="auto"/>
        <w:ind w:firstLine="567"/>
        <w:jc w:val="both"/>
        <w:rPr>
          <w:rFonts w:ascii="Times New Roman" w:hAnsi="Times New Roman" w:cs="Times New Roman"/>
          <w:sz w:val="28"/>
          <w:szCs w:val="28"/>
          <w:lang w:val="en-US"/>
        </w:rPr>
      </w:pPr>
    </w:p>
    <w:p w14:paraId="4BC55E6C" w14:textId="77777777" w:rsidR="00E91E1D" w:rsidRPr="00E91E1D" w:rsidRDefault="00E91E1D" w:rsidP="00E91E1D">
      <w:pPr>
        <w:spacing w:after="0" w:line="240" w:lineRule="auto"/>
        <w:ind w:firstLine="708"/>
        <w:jc w:val="both"/>
        <w:rPr>
          <w:rFonts w:ascii="Times New Roman" w:hAnsi="Times New Roman" w:cs="Times New Roman"/>
          <w:sz w:val="28"/>
          <w:szCs w:val="28"/>
        </w:rPr>
      </w:pPr>
      <w:r w:rsidRPr="00E91E1D">
        <w:rPr>
          <w:rFonts w:ascii="Times New Roman" w:hAnsi="Times New Roman" w:cs="Times New Roman"/>
          <w:sz w:val="28"/>
          <w:szCs w:val="28"/>
          <w:lang w:val="kk-KZ"/>
        </w:rPr>
        <w:t>К</w:t>
      </w:r>
      <w:r w:rsidRPr="00E91E1D">
        <w:rPr>
          <w:rFonts w:ascii="Times New Roman" w:hAnsi="Times New Roman" w:cs="Times New Roman"/>
          <w:sz w:val="28"/>
          <w:szCs w:val="28"/>
        </w:rPr>
        <w:t>ейін</w:t>
      </w:r>
      <w:r w:rsidRPr="00E91E1D">
        <w:rPr>
          <w:rFonts w:ascii="Times New Roman" w:hAnsi="Times New Roman" w:cs="Times New Roman"/>
          <w:sz w:val="28"/>
          <w:szCs w:val="28"/>
          <w:lang w:val="kk-KZ"/>
        </w:rPr>
        <w:t>нен</w:t>
      </w:r>
      <w:r w:rsidRPr="00E91E1D">
        <w:rPr>
          <w:rFonts w:ascii="Times New Roman" w:hAnsi="Times New Roman" w:cs="Times New Roman"/>
          <w:sz w:val="28"/>
          <w:szCs w:val="28"/>
        </w:rPr>
        <w:t xml:space="preserve"> 3 тілде </w:t>
      </w:r>
      <w:r w:rsidRPr="00E91E1D">
        <w:rPr>
          <w:rFonts w:ascii="Times New Roman" w:hAnsi="Times New Roman" w:cs="Times New Roman"/>
          <w:b/>
          <w:sz w:val="28"/>
          <w:szCs w:val="28"/>
        </w:rPr>
        <w:t>«авторлар туралы ақпарат»</w:t>
      </w:r>
      <w:r w:rsidRPr="00E91E1D">
        <w:rPr>
          <w:rFonts w:ascii="Times New Roman" w:hAnsi="Times New Roman" w:cs="Times New Roman"/>
          <w:sz w:val="28"/>
          <w:szCs w:val="28"/>
        </w:rPr>
        <w:t xml:space="preserve"> бер</w:t>
      </w:r>
      <w:r w:rsidRPr="00E91E1D">
        <w:rPr>
          <w:rFonts w:ascii="Times New Roman" w:hAnsi="Times New Roman" w:cs="Times New Roman"/>
          <w:sz w:val="28"/>
          <w:szCs w:val="28"/>
          <w:lang w:val="kk-KZ"/>
        </w:rPr>
        <w:t>іледі</w:t>
      </w:r>
      <w:r w:rsidRPr="00E91E1D">
        <w:rPr>
          <w:rFonts w:ascii="Times New Roman" w:hAnsi="Times New Roman" w:cs="Times New Roman"/>
          <w:sz w:val="28"/>
          <w:szCs w:val="28"/>
        </w:rPr>
        <w:t>. «Автор</w:t>
      </w:r>
      <w:r w:rsidRPr="00E91E1D">
        <w:rPr>
          <w:rFonts w:ascii="Times New Roman" w:hAnsi="Times New Roman" w:cs="Times New Roman"/>
          <w:sz w:val="28"/>
          <w:szCs w:val="28"/>
          <w:lang w:val="kk-KZ"/>
        </w:rPr>
        <w:t>лар</w:t>
      </w:r>
      <w:r w:rsidRPr="00E91E1D">
        <w:rPr>
          <w:rFonts w:ascii="Times New Roman" w:hAnsi="Times New Roman" w:cs="Times New Roman"/>
          <w:sz w:val="28"/>
          <w:szCs w:val="28"/>
        </w:rPr>
        <w:t xml:space="preserve"> туралы ақпарат» бөлімінде барлық ақпарат – </w:t>
      </w:r>
      <w:r w:rsidRPr="00E91E1D">
        <w:rPr>
          <w:rFonts w:ascii="Times New Roman" w:hAnsi="Times New Roman" w:cs="Times New Roman"/>
          <w:sz w:val="28"/>
          <w:szCs w:val="28"/>
          <w:lang w:val="kk-KZ"/>
        </w:rPr>
        <w:t xml:space="preserve">толық </w:t>
      </w:r>
      <w:r w:rsidRPr="00E91E1D">
        <w:rPr>
          <w:rFonts w:ascii="Times New Roman" w:hAnsi="Times New Roman" w:cs="Times New Roman"/>
          <w:sz w:val="28"/>
          <w:szCs w:val="28"/>
        </w:rPr>
        <w:t xml:space="preserve">аты-жөні – </w:t>
      </w:r>
      <w:r w:rsidRPr="00E91E1D">
        <w:rPr>
          <w:rFonts w:ascii="Times New Roman" w:hAnsi="Times New Roman" w:cs="Times New Roman"/>
          <w:sz w:val="28"/>
          <w:szCs w:val="28"/>
          <w:lang w:val="kk-KZ"/>
        </w:rPr>
        <w:t xml:space="preserve">хат алмасу </w:t>
      </w:r>
      <w:r w:rsidRPr="00E91E1D">
        <w:rPr>
          <w:rFonts w:ascii="Times New Roman" w:hAnsi="Times New Roman" w:cs="Times New Roman"/>
          <w:sz w:val="28"/>
          <w:szCs w:val="28"/>
          <w:lang w:val="kk-KZ"/>
        </w:rPr>
        <w:lastRenderedPageBreak/>
        <w:t>авторы</w:t>
      </w:r>
      <w:r w:rsidRPr="00E91E1D">
        <w:rPr>
          <w:rFonts w:ascii="Times New Roman" w:hAnsi="Times New Roman" w:cs="Times New Roman"/>
          <w:sz w:val="28"/>
          <w:szCs w:val="28"/>
        </w:rPr>
        <w:t xml:space="preserve">, ғылыми дәрежесі, мамандығы, лауазымы, ұйымы, мекенжайы, пошта индексі, қаласы, </w:t>
      </w:r>
      <w:r w:rsidRPr="00E91E1D">
        <w:rPr>
          <w:rFonts w:ascii="Times New Roman" w:hAnsi="Times New Roman" w:cs="Times New Roman"/>
          <w:sz w:val="28"/>
          <w:szCs w:val="28"/>
          <w:lang w:val="kk-KZ"/>
        </w:rPr>
        <w:t>мемлекеті</w:t>
      </w:r>
      <w:r w:rsidRPr="00E91E1D">
        <w:rPr>
          <w:rFonts w:ascii="Times New Roman" w:hAnsi="Times New Roman" w:cs="Times New Roman"/>
          <w:sz w:val="28"/>
          <w:szCs w:val="28"/>
        </w:rPr>
        <w:t xml:space="preserve"> –көрсеті</w:t>
      </w:r>
      <w:r w:rsidRPr="00E91E1D">
        <w:rPr>
          <w:rFonts w:ascii="Times New Roman" w:hAnsi="Times New Roman" w:cs="Times New Roman"/>
          <w:sz w:val="28"/>
          <w:szCs w:val="28"/>
          <w:lang w:val="kk-KZ"/>
        </w:rPr>
        <w:t>леді</w:t>
      </w:r>
      <w:r w:rsidRPr="00E91E1D">
        <w:rPr>
          <w:rFonts w:ascii="Times New Roman" w:hAnsi="Times New Roman" w:cs="Times New Roman"/>
          <w:sz w:val="28"/>
          <w:szCs w:val="28"/>
        </w:rPr>
        <w:t>.</w:t>
      </w:r>
    </w:p>
    <w:p w14:paraId="6DC4318B" w14:textId="77777777" w:rsidR="00E91E1D" w:rsidRPr="00E91E1D" w:rsidRDefault="00E91E1D" w:rsidP="00E91E1D">
      <w:pPr>
        <w:spacing w:after="0" w:line="240" w:lineRule="auto"/>
        <w:ind w:firstLine="708"/>
        <w:jc w:val="both"/>
        <w:rPr>
          <w:rFonts w:ascii="Times New Roman" w:hAnsi="Times New Roman" w:cs="Times New Roman"/>
          <w:sz w:val="28"/>
          <w:szCs w:val="28"/>
        </w:rPr>
      </w:pPr>
    </w:p>
    <w:p w14:paraId="1AAD994F" w14:textId="77777777" w:rsidR="00E91E1D" w:rsidRPr="00E91E1D" w:rsidRDefault="00E91E1D" w:rsidP="00E91E1D">
      <w:pPr>
        <w:spacing w:after="0" w:line="240" w:lineRule="auto"/>
        <w:ind w:firstLine="708"/>
        <w:jc w:val="both"/>
        <w:rPr>
          <w:rFonts w:ascii="Times New Roman" w:hAnsi="Times New Roman" w:cs="Times New Roman"/>
          <w:sz w:val="28"/>
          <w:szCs w:val="28"/>
        </w:rPr>
      </w:pPr>
      <w:r w:rsidRPr="00E91E1D">
        <w:rPr>
          <w:rFonts w:ascii="Times New Roman" w:hAnsi="Times New Roman" w:cs="Times New Roman"/>
          <w:sz w:val="28"/>
          <w:szCs w:val="28"/>
          <w:lang w:val="kk-KZ"/>
        </w:rPr>
        <w:t>Мысалы</w:t>
      </w:r>
      <w:r w:rsidRPr="00E91E1D">
        <w:rPr>
          <w:rFonts w:ascii="Times New Roman" w:hAnsi="Times New Roman" w:cs="Times New Roman"/>
          <w:sz w:val="28"/>
          <w:szCs w:val="28"/>
        </w:rPr>
        <w:t>:</w:t>
      </w:r>
    </w:p>
    <w:p w14:paraId="10DF3043" w14:textId="77777777" w:rsidR="00E91E1D" w:rsidRPr="00E91E1D" w:rsidRDefault="00E91E1D" w:rsidP="00E91E1D">
      <w:pPr>
        <w:spacing w:after="0" w:line="240" w:lineRule="auto"/>
        <w:ind w:firstLine="708"/>
        <w:jc w:val="both"/>
        <w:rPr>
          <w:rFonts w:ascii="Times New Roman" w:hAnsi="Times New Roman" w:cs="Times New Roman"/>
          <w:b/>
          <w:bCs/>
          <w:sz w:val="28"/>
          <w:szCs w:val="28"/>
          <w:shd w:val="clear" w:color="auto" w:fill="FFFFFF"/>
        </w:rPr>
      </w:pPr>
      <w:r w:rsidRPr="00E91E1D">
        <w:rPr>
          <w:rFonts w:ascii="Times New Roman" w:hAnsi="Times New Roman" w:cs="Times New Roman"/>
          <w:b/>
          <w:bCs/>
          <w:sz w:val="28"/>
          <w:szCs w:val="28"/>
          <w:shd w:val="clear" w:color="auto" w:fill="FFFFFF"/>
        </w:rPr>
        <w:t>Авторлар туралы мәліметтер:</w:t>
      </w:r>
    </w:p>
    <w:p w14:paraId="5D4B3588" w14:textId="77777777" w:rsidR="00E91E1D" w:rsidRPr="00E91E1D" w:rsidRDefault="00E91E1D" w:rsidP="00E91E1D">
      <w:pPr>
        <w:spacing w:after="0" w:line="240" w:lineRule="auto"/>
        <w:ind w:firstLine="708"/>
        <w:jc w:val="both"/>
        <w:rPr>
          <w:rFonts w:ascii="Times New Roman" w:hAnsi="Times New Roman" w:cs="Times New Roman"/>
          <w:sz w:val="28"/>
          <w:szCs w:val="28"/>
          <w:shd w:val="clear" w:color="auto" w:fill="FFFFFF"/>
        </w:rPr>
      </w:pPr>
      <w:r w:rsidRPr="00E91E1D">
        <w:rPr>
          <w:rFonts w:ascii="Times New Roman" w:hAnsi="Times New Roman" w:cs="Times New Roman"/>
          <w:b/>
          <w:sz w:val="28"/>
          <w:szCs w:val="28"/>
          <w:shd w:val="clear" w:color="auto" w:fill="FFFFFF"/>
        </w:rPr>
        <w:t>Оспанов Ғалымжан Маратұлы</w:t>
      </w:r>
      <w:r w:rsidRPr="00E91E1D">
        <w:rPr>
          <w:rFonts w:ascii="Times New Roman" w:hAnsi="Times New Roman" w:cs="Times New Roman"/>
          <w:sz w:val="28"/>
          <w:szCs w:val="28"/>
          <w:shd w:val="clear" w:color="auto" w:fill="FFFFFF"/>
        </w:rPr>
        <w:t xml:space="preserve"> – хат-хабар авторы, биология ғылымдарының кандидаты, доцент, өсімдік биотехнология зертханасының аға ғылыми қызметкері, биотехнология институты, Қорғалжын тасжолы, 53/8, </w:t>
      </w:r>
      <w:r w:rsidRPr="00E91E1D">
        <w:rPr>
          <w:rFonts w:ascii="Times New Roman" w:hAnsi="Times New Roman" w:cs="Times New Roman"/>
          <w:color w:val="1F1F1F"/>
          <w:sz w:val="28"/>
          <w:szCs w:val="28"/>
          <w:shd w:val="clear" w:color="auto" w:fill="FFFFFF"/>
        </w:rPr>
        <w:t>010000</w:t>
      </w:r>
      <w:r w:rsidRPr="00E91E1D">
        <w:rPr>
          <w:rFonts w:ascii="Times New Roman" w:hAnsi="Times New Roman" w:cs="Times New Roman"/>
          <w:sz w:val="28"/>
          <w:szCs w:val="28"/>
          <w:shd w:val="clear" w:color="auto" w:fill="FFFFFF"/>
        </w:rPr>
        <w:t>, Астана, Қазақстан.</w:t>
      </w:r>
      <w:r w:rsidRPr="00E91E1D">
        <w:rPr>
          <w:sz w:val="28"/>
          <w:szCs w:val="28"/>
        </w:rPr>
        <w:t xml:space="preserve"> </w:t>
      </w:r>
    </w:p>
    <w:p w14:paraId="29518F47" w14:textId="77777777" w:rsidR="00E91E1D" w:rsidRPr="00E91E1D" w:rsidRDefault="00E91E1D" w:rsidP="00E91E1D">
      <w:pPr>
        <w:spacing w:after="0" w:line="240" w:lineRule="auto"/>
        <w:ind w:firstLine="708"/>
        <w:jc w:val="both"/>
        <w:rPr>
          <w:rFonts w:ascii="Times New Roman" w:hAnsi="Times New Roman" w:cs="Times New Roman"/>
          <w:sz w:val="28"/>
          <w:szCs w:val="28"/>
          <w:shd w:val="clear" w:color="auto" w:fill="FFFFFF"/>
          <w:lang w:val="kk-KZ"/>
        </w:rPr>
      </w:pPr>
      <w:r w:rsidRPr="00E91E1D">
        <w:rPr>
          <w:rFonts w:ascii="Times New Roman" w:hAnsi="Times New Roman" w:cs="Times New Roman"/>
          <w:b/>
          <w:sz w:val="28"/>
          <w:szCs w:val="28"/>
          <w:shd w:val="clear" w:color="auto" w:fill="FFFFFF"/>
        </w:rPr>
        <w:t>Ахметова Бибігүл Сакенқызы</w:t>
      </w:r>
      <w:r w:rsidRPr="00E91E1D">
        <w:rPr>
          <w:rFonts w:ascii="Times New Roman" w:hAnsi="Times New Roman" w:cs="Times New Roman"/>
          <w:sz w:val="28"/>
          <w:szCs w:val="28"/>
          <w:shd w:val="clear" w:color="auto" w:fill="FFFFFF"/>
        </w:rPr>
        <w:t xml:space="preserve"> – биология ғылымдарының кандидаты, профессор, биология институты, Желтоқсан көшесі, 215, </w:t>
      </w:r>
      <w:r w:rsidRPr="00E91E1D">
        <w:rPr>
          <w:rFonts w:ascii="Times New Roman" w:hAnsi="Times New Roman" w:cs="Times New Roman"/>
          <w:color w:val="1F1F1F"/>
          <w:sz w:val="28"/>
          <w:szCs w:val="28"/>
          <w:shd w:val="clear" w:color="auto" w:fill="FFFFFF"/>
        </w:rPr>
        <w:t xml:space="preserve">160000, </w:t>
      </w:r>
      <w:r w:rsidRPr="00E91E1D">
        <w:rPr>
          <w:rFonts w:ascii="Times New Roman" w:hAnsi="Times New Roman" w:cs="Times New Roman"/>
          <w:sz w:val="28"/>
          <w:szCs w:val="28"/>
          <w:shd w:val="clear" w:color="auto" w:fill="FFFFFF"/>
        </w:rPr>
        <w:t>Шымкент, Қазақстан.</w:t>
      </w:r>
      <w:r w:rsidRPr="00E91E1D">
        <w:rPr>
          <w:rFonts w:ascii="Times New Roman" w:eastAsia="Times New Roman" w:hAnsi="Times New Roman" w:cs="Times New Roman"/>
          <w:sz w:val="28"/>
          <w:szCs w:val="28"/>
          <w:lang w:eastAsia="ru-RU"/>
        </w:rPr>
        <w:t xml:space="preserve"> </w:t>
      </w:r>
    </w:p>
    <w:p w14:paraId="38F26DB6" w14:textId="77777777" w:rsidR="00E91E1D" w:rsidRPr="00E91E1D" w:rsidRDefault="00E91E1D" w:rsidP="00E91E1D">
      <w:pPr>
        <w:spacing w:after="0" w:line="240" w:lineRule="auto"/>
        <w:ind w:firstLine="708"/>
        <w:jc w:val="both"/>
        <w:rPr>
          <w:rFonts w:ascii="Times New Roman" w:hAnsi="Times New Roman" w:cs="Times New Roman"/>
          <w:sz w:val="28"/>
          <w:szCs w:val="28"/>
          <w:shd w:val="clear" w:color="auto" w:fill="FFFFFF"/>
          <w:lang w:val="kk-KZ"/>
        </w:rPr>
      </w:pPr>
    </w:p>
    <w:p w14:paraId="4767AD91" w14:textId="77777777" w:rsidR="00E91E1D" w:rsidRPr="00E91E1D" w:rsidRDefault="00E91E1D" w:rsidP="00E91E1D">
      <w:pPr>
        <w:spacing w:after="0" w:line="240" w:lineRule="auto"/>
        <w:ind w:firstLine="708"/>
        <w:jc w:val="both"/>
        <w:rPr>
          <w:rFonts w:ascii="Times New Roman" w:hAnsi="Times New Roman" w:cs="Times New Roman"/>
          <w:b/>
          <w:sz w:val="28"/>
          <w:szCs w:val="28"/>
        </w:rPr>
      </w:pPr>
      <w:r w:rsidRPr="00E91E1D">
        <w:rPr>
          <w:rFonts w:ascii="Times New Roman" w:hAnsi="Times New Roman" w:cs="Times New Roman"/>
          <w:b/>
          <w:sz w:val="28"/>
          <w:szCs w:val="28"/>
        </w:rPr>
        <w:t>Сведения об авторах:</w:t>
      </w:r>
    </w:p>
    <w:p w14:paraId="6F7A7455" w14:textId="77777777" w:rsidR="00E91E1D" w:rsidRPr="00E91E1D" w:rsidRDefault="00E91E1D" w:rsidP="00E91E1D">
      <w:pPr>
        <w:spacing w:after="0" w:line="240" w:lineRule="auto"/>
        <w:ind w:firstLine="708"/>
        <w:jc w:val="both"/>
        <w:rPr>
          <w:rFonts w:ascii="Times New Roman" w:hAnsi="Times New Roman" w:cs="Times New Roman"/>
          <w:sz w:val="28"/>
          <w:szCs w:val="28"/>
          <w:shd w:val="clear" w:color="auto" w:fill="FFFFFF"/>
        </w:rPr>
      </w:pPr>
      <w:r w:rsidRPr="00E91E1D">
        <w:rPr>
          <w:rFonts w:ascii="Times New Roman" w:hAnsi="Times New Roman" w:cs="Times New Roman"/>
          <w:b/>
          <w:sz w:val="28"/>
          <w:szCs w:val="28"/>
          <w:shd w:val="clear" w:color="auto" w:fill="FFFFFF"/>
        </w:rPr>
        <w:t>Оспанов Галымжан Маратович</w:t>
      </w:r>
      <w:r w:rsidRPr="00E91E1D">
        <w:rPr>
          <w:rFonts w:ascii="Times New Roman" w:hAnsi="Times New Roman" w:cs="Times New Roman"/>
          <w:sz w:val="28"/>
          <w:szCs w:val="28"/>
          <w:shd w:val="clear" w:color="auto" w:fill="FFFFFF"/>
        </w:rPr>
        <w:t xml:space="preserve"> – автор-корреспондент, кандидат биологических наук, доцент, старший научный сотрудник лаборатории биотехнологии растений Института биологии, Коргалжынское шоссе, 53/8, 010000, Астана, Казахстан. </w:t>
      </w:r>
    </w:p>
    <w:p w14:paraId="47CDC6DB" w14:textId="77777777" w:rsidR="00E91E1D" w:rsidRPr="00E91E1D" w:rsidRDefault="00E91E1D" w:rsidP="00E91E1D">
      <w:pPr>
        <w:spacing w:after="0" w:line="240" w:lineRule="auto"/>
        <w:ind w:firstLine="708"/>
        <w:jc w:val="both"/>
        <w:rPr>
          <w:rFonts w:ascii="Times New Roman" w:hAnsi="Times New Roman" w:cs="Times New Roman"/>
          <w:sz w:val="28"/>
          <w:szCs w:val="28"/>
          <w:shd w:val="clear" w:color="auto" w:fill="FFFFFF"/>
          <w:lang w:val="en-US"/>
        </w:rPr>
      </w:pPr>
      <w:r w:rsidRPr="00E91E1D">
        <w:rPr>
          <w:rFonts w:ascii="Times New Roman" w:hAnsi="Times New Roman" w:cs="Times New Roman"/>
          <w:b/>
          <w:sz w:val="28"/>
          <w:szCs w:val="28"/>
          <w:shd w:val="clear" w:color="auto" w:fill="FFFFFF"/>
        </w:rPr>
        <w:t>Ахметова Бибгуль Сакеновна</w:t>
      </w:r>
      <w:r w:rsidRPr="00E91E1D">
        <w:rPr>
          <w:rFonts w:ascii="Times New Roman" w:hAnsi="Times New Roman" w:cs="Times New Roman"/>
          <w:sz w:val="28"/>
          <w:szCs w:val="28"/>
          <w:shd w:val="clear" w:color="auto" w:fill="FFFFFF"/>
        </w:rPr>
        <w:t xml:space="preserve"> – кандидат биологических наук, профессор, Университет биологии, ул. Желтоксан</w:t>
      </w:r>
      <w:r w:rsidRPr="00E91E1D">
        <w:rPr>
          <w:rFonts w:ascii="Times New Roman" w:hAnsi="Times New Roman" w:cs="Times New Roman"/>
          <w:sz w:val="28"/>
          <w:szCs w:val="28"/>
          <w:shd w:val="clear" w:color="auto" w:fill="FFFFFF"/>
          <w:lang w:val="en-US"/>
        </w:rPr>
        <w:t xml:space="preserve">, 215, 160000, </w:t>
      </w:r>
      <w:r w:rsidRPr="00E91E1D">
        <w:rPr>
          <w:rFonts w:ascii="Times New Roman" w:hAnsi="Times New Roman" w:cs="Times New Roman"/>
          <w:sz w:val="28"/>
          <w:szCs w:val="28"/>
          <w:shd w:val="clear" w:color="auto" w:fill="FFFFFF"/>
        </w:rPr>
        <w:t>Шымкент</w:t>
      </w:r>
      <w:r w:rsidRPr="00E91E1D">
        <w:rPr>
          <w:rFonts w:ascii="Times New Roman" w:hAnsi="Times New Roman" w:cs="Times New Roman"/>
          <w:sz w:val="28"/>
          <w:szCs w:val="28"/>
          <w:shd w:val="clear" w:color="auto" w:fill="FFFFFF"/>
          <w:lang w:val="en-US"/>
        </w:rPr>
        <w:t xml:space="preserve">, </w:t>
      </w:r>
      <w:r w:rsidRPr="00E91E1D">
        <w:rPr>
          <w:rFonts w:ascii="Times New Roman" w:hAnsi="Times New Roman" w:cs="Times New Roman"/>
          <w:sz w:val="28"/>
          <w:szCs w:val="28"/>
          <w:shd w:val="clear" w:color="auto" w:fill="FFFFFF"/>
        </w:rPr>
        <w:t>Казахстан</w:t>
      </w:r>
      <w:r w:rsidRPr="00E91E1D">
        <w:rPr>
          <w:rFonts w:ascii="Times New Roman" w:hAnsi="Times New Roman" w:cs="Times New Roman"/>
          <w:sz w:val="28"/>
          <w:szCs w:val="28"/>
          <w:shd w:val="clear" w:color="auto" w:fill="FFFFFF"/>
          <w:lang w:val="en-US"/>
        </w:rPr>
        <w:t xml:space="preserve">. </w:t>
      </w:r>
    </w:p>
    <w:p w14:paraId="3C52A1A4" w14:textId="77777777" w:rsidR="00E91E1D" w:rsidRPr="00E91E1D" w:rsidRDefault="00E91E1D" w:rsidP="00E91E1D">
      <w:pPr>
        <w:spacing w:after="0" w:line="240" w:lineRule="auto"/>
        <w:ind w:firstLine="708"/>
        <w:jc w:val="both"/>
        <w:rPr>
          <w:rFonts w:ascii="Times New Roman" w:hAnsi="Times New Roman" w:cs="Times New Roman"/>
          <w:sz w:val="28"/>
          <w:szCs w:val="28"/>
          <w:lang w:val="en-US"/>
        </w:rPr>
      </w:pPr>
    </w:p>
    <w:p w14:paraId="490FE180" w14:textId="77777777" w:rsidR="00E91E1D" w:rsidRPr="00E91E1D" w:rsidRDefault="00E91E1D" w:rsidP="00E91E1D">
      <w:pPr>
        <w:spacing w:after="0" w:line="240" w:lineRule="auto"/>
        <w:ind w:firstLine="708"/>
        <w:jc w:val="both"/>
        <w:rPr>
          <w:rFonts w:ascii="Times New Roman" w:hAnsi="Times New Roman" w:cs="Times New Roman"/>
          <w:b/>
          <w:bCs/>
          <w:sz w:val="28"/>
          <w:szCs w:val="28"/>
          <w:lang w:val="en-US"/>
        </w:rPr>
      </w:pPr>
      <w:r w:rsidRPr="00E91E1D">
        <w:rPr>
          <w:rFonts w:ascii="Times New Roman" w:hAnsi="Times New Roman" w:cs="Times New Roman"/>
          <w:sz w:val="28"/>
          <w:szCs w:val="28"/>
          <w:lang w:val="en-US"/>
        </w:rPr>
        <w:t>A</w:t>
      </w:r>
      <w:r w:rsidRPr="00E91E1D">
        <w:rPr>
          <w:rFonts w:ascii="Times New Roman" w:hAnsi="Times New Roman" w:cs="Times New Roman"/>
          <w:b/>
          <w:bCs/>
          <w:sz w:val="28"/>
          <w:szCs w:val="28"/>
          <w:lang w:val="en-US"/>
        </w:rPr>
        <w:t>uthors' information:</w:t>
      </w:r>
    </w:p>
    <w:p w14:paraId="014ACBF0" w14:textId="77777777" w:rsidR="00E91E1D" w:rsidRPr="00E91E1D" w:rsidRDefault="00E91E1D" w:rsidP="00E91E1D">
      <w:pPr>
        <w:spacing w:after="0" w:line="240" w:lineRule="auto"/>
        <w:ind w:firstLine="708"/>
        <w:jc w:val="both"/>
        <w:rPr>
          <w:rFonts w:ascii="Times New Roman" w:hAnsi="Times New Roman" w:cs="Times New Roman"/>
          <w:sz w:val="28"/>
          <w:szCs w:val="28"/>
          <w:lang w:val="en-US"/>
        </w:rPr>
      </w:pPr>
      <w:r w:rsidRPr="00E91E1D">
        <w:rPr>
          <w:rFonts w:ascii="Times New Roman" w:hAnsi="Times New Roman" w:cs="Times New Roman"/>
          <w:b/>
          <w:sz w:val="28"/>
          <w:szCs w:val="28"/>
          <w:lang w:val="en-US"/>
        </w:rPr>
        <w:t>Ospanov Galymzhan</w:t>
      </w:r>
      <w:r w:rsidRPr="00E91E1D">
        <w:rPr>
          <w:rFonts w:ascii="Times New Roman" w:hAnsi="Times New Roman" w:cs="Times New Roman"/>
          <w:sz w:val="28"/>
          <w:szCs w:val="28"/>
          <w:lang w:val="en-US"/>
        </w:rPr>
        <w:t xml:space="preserve"> </w:t>
      </w:r>
      <w:r w:rsidRPr="00E91E1D">
        <w:rPr>
          <w:rFonts w:ascii="Times New Roman" w:hAnsi="Times New Roman" w:cs="Times New Roman"/>
          <w:sz w:val="28"/>
          <w:szCs w:val="28"/>
          <w:shd w:val="clear" w:color="auto" w:fill="FFFFFF"/>
          <w:lang w:val="en-US"/>
        </w:rPr>
        <w:t>–</w:t>
      </w:r>
      <w:r w:rsidRPr="00E91E1D">
        <w:rPr>
          <w:rFonts w:ascii="Times New Roman" w:hAnsi="Times New Roman" w:cs="Times New Roman"/>
          <w:sz w:val="28"/>
          <w:szCs w:val="28"/>
          <w:lang w:val="en-US"/>
        </w:rPr>
        <w:t xml:space="preserve"> Corresponding author, Candidate of Biological Sciences, Associate Professor, Senior Researcher of the Laboratory of Plant Biotechnology of the Institute of Biology, Korgalzhynskoe Shosse, 53/8, 010000, Astana, Kazakhstan. </w:t>
      </w:r>
    </w:p>
    <w:p w14:paraId="2D7E60E6" w14:textId="77777777" w:rsidR="00DA28D3" w:rsidRPr="000F40F7" w:rsidRDefault="00E91E1D" w:rsidP="00E91E1D">
      <w:pPr>
        <w:spacing w:after="0" w:line="240" w:lineRule="auto"/>
        <w:ind w:firstLine="567"/>
        <w:jc w:val="both"/>
        <w:rPr>
          <w:rFonts w:ascii="Times New Roman" w:hAnsi="Times New Roman" w:cs="Times New Roman"/>
          <w:sz w:val="28"/>
          <w:szCs w:val="28"/>
          <w:lang w:val="en-US"/>
        </w:rPr>
      </w:pPr>
      <w:r w:rsidRPr="00E91E1D">
        <w:rPr>
          <w:rFonts w:ascii="Times New Roman" w:hAnsi="Times New Roman" w:cs="Times New Roman"/>
          <w:b/>
          <w:sz w:val="28"/>
          <w:szCs w:val="28"/>
          <w:lang w:val="en-US"/>
        </w:rPr>
        <w:t>Ahmetova Bibgul</w:t>
      </w:r>
      <w:r w:rsidRPr="00E91E1D">
        <w:rPr>
          <w:rFonts w:ascii="Times New Roman" w:hAnsi="Times New Roman" w:cs="Times New Roman"/>
          <w:sz w:val="28"/>
          <w:szCs w:val="28"/>
          <w:lang w:val="en-US"/>
        </w:rPr>
        <w:t xml:space="preserve"> </w:t>
      </w:r>
      <w:r w:rsidRPr="00E91E1D">
        <w:rPr>
          <w:rFonts w:ascii="Times New Roman" w:hAnsi="Times New Roman" w:cs="Times New Roman"/>
          <w:sz w:val="28"/>
          <w:szCs w:val="28"/>
          <w:shd w:val="clear" w:color="auto" w:fill="FFFFFF"/>
          <w:lang w:val="en-US"/>
        </w:rPr>
        <w:t>–</w:t>
      </w:r>
      <w:r w:rsidRPr="00E91E1D">
        <w:rPr>
          <w:rFonts w:ascii="Times New Roman" w:hAnsi="Times New Roman" w:cs="Times New Roman"/>
          <w:sz w:val="28"/>
          <w:szCs w:val="28"/>
          <w:lang w:val="en-US"/>
        </w:rPr>
        <w:t xml:space="preserve"> candidate of biological sciences, professor, University of Biology, </w:t>
      </w:r>
      <w:r w:rsidRPr="00E91E1D">
        <w:rPr>
          <w:rFonts w:ascii="Times New Roman" w:hAnsi="Times New Roman" w:cs="Times New Roman"/>
          <w:sz w:val="28"/>
          <w:szCs w:val="28"/>
          <w:shd w:val="clear" w:color="auto" w:fill="FFFFFF"/>
          <w:lang w:val="en-US"/>
        </w:rPr>
        <w:t>215</w:t>
      </w:r>
      <w:r w:rsidRPr="00E91E1D">
        <w:rPr>
          <w:rFonts w:ascii="Times New Roman" w:hAnsi="Times New Roman" w:cs="Times New Roman"/>
          <w:sz w:val="28"/>
          <w:szCs w:val="28"/>
          <w:lang w:val="en-US"/>
        </w:rPr>
        <w:t xml:space="preserve"> Zheltoksan Str, 160000, Shymkent, Kazakhstan.</w:t>
      </w:r>
    </w:p>
    <w:sectPr w:rsidR="00DA28D3" w:rsidRPr="000F40F7" w:rsidSect="00B03CE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217E8"/>
    <w:multiLevelType w:val="hybridMultilevel"/>
    <w:tmpl w:val="4008D7F2"/>
    <w:lvl w:ilvl="0" w:tplc="8940C28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 w15:restartNumberingAfterBreak="0">
    <w:nsid w:val="7FFA6980"/>
    <w:multiLevelType w:val="hybridMultilevel"/>
    <w:tmpl w:val="4BEC2BD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59457526">
    <w:abstractNumId w:val="0"/>
  </w:num>
  <w:num w:numId="2" w16cid:durableId="166554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02059"/>
    <w:rsid w:val="00087DA7"/>
    <w:rsid w:val="000D06F9"/>
    <w:rsid w:val="000D4A17"/>
    <w:rsid w:val="000F40F7"/>
    <w:rsid w:val="00134AD7"/>
    <w:rsid w:val="00171AE4"/>
    <w:rsid w:val="00175CAD"/>
    <w:rsid w:val="001C31BE"/>
    <w:rsid w:val="00245684"/>
    <w:rsid w:val="00256B66"/>
    <w:rsid w:val="0030743A"/>
    <w:rsid w:val="00337045"/>
    <w:rsid w:val="0046055F"/>
    <w:rsid w:val="004664D9"/>
    <w:rsid w:val="0050159C"/>
    <w:rsid w:val="005557BB"/>
    <w:rsid w:val="00566B59"/>
    <w:rsid w:val="00602059"/>
    <w:rsid w:val="00662091"/>
    <w:rsid w:val="007161E5"/>
    <w:rsid w:val="00750B0C"/>
    <w:rsid w:val="00762928"/>
    <w:rsid w:val="00870658"/>
    <w:rsid w:val="00901930"/>
    <w:rsid w:val="009456B7"/>
    <w:rsid w:val="009C30D1"/>
    <w:rsid w:val="009D5C6F"/>
    <w:rsid w:val="009E303C"/>
    <w:rsid w:val="009E55B0"/>
    <w:rsid w:val="00AA135B"/>
    <w:rsid w:val="00B03CE1"/>
    <w:rsid w:val="00B40B31"/>
    <w:rsid w:val="00BE43DC"/>
    <w:rsid w:val="00C50DB7"/>
    <w:rsid w:val="00CB631C"/>
    <w:rsid w:val="00CF30C2"/>
    <w:rsid w:val="00D06E71"/>
    <w:rsid w:val="00D175EF"/>
    <w:rsid w:val="00D40B4C"/>
    <w:rsid w:val="00DA239E"/>
    <w:rsid w:val="00DA28D3"/>
    <w:rsid w:val="00DE10A9"/>
    <w:rsid w:val="00E91E1D"/>
    <w:rsid w:val="00EC7841"/>
    <w:rsid w:val="00F35010"/>
    <w:rsid w:val="00F80BFA"/>
    <w:rsid w:val="00FC2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38AE"/>
  <w15:docId w15:val="{FF570E5B-39AA-4E55-B360-3C2915A6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091"/>
  </w:style>
  <w:style w:type="paragraph" w:styleId="1">
    <w:name w:val="heading 1"/>
    <w:basedOn w:val="a"/>
    <w:next w:val="a"/>
    <w:link w:val="10"/>
    <w:uiPriority w:val="9"/>
    <w:qFormat/>
    <w:rsid w:val="00256B66"/>
    <w:pPr>
      <w:keepNext/>
      <w:keepLines/>
      <w:spacing w:after="0" w:line="360" w:lineRule="auto"/>
      <w:ind w:left="720"/>
      <w:outlineLvl w:val="0"/>
    </w:pPr>
    <w:rPr>
      <w:rFonts w:ascii="Times New Roman" w:eastAsiaTheme="majorEastAsia" w:hAnsi="Times New Roman" w:cstheme="majorBidi"/>
      <w:sz w:val="28"/>
      <w:szCs w:val="40"/>
    </w:rPr>
  </w:style>
  <w:style w:type="paragraph" w:styleId="2">
    <w:name w:val="heading 2"/>
    <w:basedOn w:val="a"/>
    <w:next w:val="a"/>
    <w:link w:val="20"/>
    <w:uiPriority w:val="9"/>
    <w:unhideWhenUsed/>
    <w:qFormat/>
    <w:rsid w:val="00256B66"/>
    <w:pPr>
      <w:keepNext/>
      <w:keepLines/>
      <w:spacing w:after="0" w:line="360" w:lineRule="auto"/>
      <w:ind w:left="720"/>
      <w:outlineLvl w:val="1"/>
    </w:pPr>
    <w:rPr>
      <w:rFonts w:ascii="Times New Roman" w:eastAsiaTheme="majorEastAsia" w:hAnsi="Times New Roman" w:cstheme="majorBidi"/>
      <w:sz w:val="28"/>
      <w:szCs w:val="32"/>
    </w:rPr>
  </w:style>
  <w:style w:type="paragraph" w:styleId="3">
    <w:name w:val="heading 3"/>
    <w:basedOn w:val="a"/>
    <w:next w:val="a"/>
    <w:link w:val="30"/>
    <w:uiPriority w:val="9"/>
    <w:semiHidden/>
    <w:unhideWhenUsed/>
    <w:qFormat/>
    <w:rsid w:val="0060205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205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205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20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20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20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20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56B66"/>
    <w:pPr>
      <w:spacing w:after="0" w:line="360" w:lineRule="auto"/>
      <w:ind w:left="720"/>
      <w:contextualSpacing/>
      <w:jc w:val="center"/>
    </w:pPr>
    <w:rPr>
      <w:rFonts w:ascii="Times New Roman" w:eastAsiaTheme="majorEastAsia" w:hAnsi="Times New Roman" w:cstheme="majorBidi"/>
      <w:b/>
      <w:spacing w:val="-10"/>
      <w:kern w:val="28"/>
      <w:sz w:val="28"/>
      <w:szCs w:val="56"/>
    </w:rPr>
  </w:style>
  <w:style w:type="character" w:customStyle="1" w:styleId="a4">
    <w:name w:val="Заголовок Знак"/>
    <w:basedOn w:val="a0"/>
    <w:link w:val="a3"/>
    <w:uiPriority w:val="10"/>
    <w:rsid w:val="00256B66"/>
    <w:rPr>
      <w:rFonts w:ascii="Times New Roman" w:eastAsiaTheme="majorEastAsia" w:hAnsi="Times New Roman" w:cstheme="majorBidi"/>
      <w:b/>
      <w:spacing w:val="-10"/>
      <w:kern w:val="28"/>
      <w:sz w:val="28"/>
      <w:szCs w:val="56"/>
    </w:rPr>
  </w:style>
  <w:style w:type="character" w:customStyle="1" w:styleId="10">
    <w:name w:val="Заголовок 1 Знак"/>
    <w:basedOn w:val="a0"/>
    <w:link w:val="1"/>
    <w:uiPriority w:val="9"/>
    <w:rsid w:val="00256B66"/>
    <w:rPr>
      <w:rFonts w:ascii="Times New Roman" w:eastAsiaTheme="majorEastAsia" w:hAnsi="Times New Roman" w:cstheme="majorBidi"/>
      <w:sz w:val="28"/>
      <w:szCs w:val="40"/>
    </w:rPr>
  </w:style>
  <w:style w:type="character" w:customStyle="1" w:styleId="20">
    <w:name w:val="Заголовок 2 Знак"/>
    <w:basedOn w:val="a0"/>
    <w:link w:val="2"/>
    <w:uiPriority w:val="9"/>
    <w:rsid w:val="00256B66"/>
    <w:rPr>
      <w:rFonts w:ascii="Times New Roman" w:eastAsiaTheme="majorEastAsia" w:hAnsi="Times New Roman" w:cstheme="majorBidi"/>
      <w:sz w:val="28"/>
      <w:szCs w:val="32"/>
    </w:rPr>
  </w:style>
  <w:style w:type="character" w:customStyle="1" w:styleId="30">
    <w:name w:val="Заголовок 3 Знак"/>
    <w:basedOn w:val="a0"/>
    <w:link w:val="3"/>
    <w:uiPriority w:val="9"/>
    <w:semiHidden/>
    <w:rsid w:val="0060205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205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205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20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2059"/>
    <w:rPr>
      <w:rFonts w:eastAsiaTheme="majorEastAsia" w:cstheme="majorBidi"/>
      <w:color w:val="595959" w:themeColor="text1" w:themeTint="A6"/>
    </w:rPr>
  </w:style>
  <w:style w:type="character" w:customStyle="1" w:styleId="80">
    <w:name w:val="Заголовок 8 Знак"/>
    <w:basedOn w:val="a0"/>
    <w:link w:val="8"/>
    <w:uiPriority w:val="9"/>
    <w:semiHidden/>
    <w:rsid w:val="006020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2059"/>
    <w:rPr>
      <w:rFonts w:eastAsiaTheme="majorEastAsia" w:cstheme="majorBidi"/>
      <w:color w:val="272727" w:themeColor="text1" w:themeTint="D8"/>
    </w:rPr>
  </w:style>
  <w:style w:type="paragraph" w:styleId="a5">
    <w:name w:val="Subtitle"/>
    <w:basedOn w:val="a"/>
    <w:next w:val="a"/>
    <w:link w:val="a6"/>
    <w:uiPriority w:val="11"/>
    <w:qFormat/>
    <w:rsid w:val="0060205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20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2059"/>
    <w:pPr>
      <w:spacing w:before="160"/>
      <w:jc w:val="center"/>
    </w:pPr>
    <w:rPr>
      <w:i/>
      <w:iCs/>
      <w:color w:val="404040" w:themeColor="text1" w:themeTint="BF"/>
    </w:rPr>
  </w:style>
  <w:style w:type="character" w:customStyle="1" w:styleId="22">
    <w:name w:val="Цитата 2 Знак"/>
    <w:basedOn w:val="a0"/>
    <w:link w:val="21"/>
    <w:uiPriority w:val="29"/>
    <w:rsid w:val="00602059"/>
    <w:rPr>
      <w:i/>
      <w:iCs/>
      <w:color w:val="404040" w:themeColor="text1" w:themeTint="BF"/>
    </w:rPr>
  </w:style>
  <w:style w:type="paragraph" w:styleId="a7">
    <w:name w:val="List Paragraph"/>
    <w:basedOn w:val="a"/>
    <w:uiPriority w:val="34"/>
    <w:qFormat/>
    <w:rsid w:val="00602059"/>
    <w:pPr>
      <w:ind w:left="720"/>
      <w:contextualSpacing/>
    </w:pPr>
  </w:style>
  <w:style w:type="character" w:styleId="a8">
    <w:name w:val="Intense Emphasis"/>
    <w:basedOn w:val="a0"/>
    <w:uiPriority w:val="21"/>
    <w:qFormat/>
    <w:rsid w:val="00602059"/>
    <w:rPr>
      <w:i/>
      <w:iCs/>
      <w:color w:val="0F4761" w:themeColor="accent1" w:themeShade="BF"/>
    </w:rPr>
  </w:style>
  <w:style w:type="paragraph" w:styleId="a9">
    <w:name w:val="Intense Quote"/>
    <w:basedOn w:val="a"/>
    <w:next w:val="a"/>
    <w:link w:val="aa"/>
    <w:uiPriority w:val="30"/>
    <w:qFormat/>
    <w:rsid w:val="00602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2059"/>
    <w:rPr>
      <w:i/>
      <w:iCs/>
      <w:color w:val="0F4761" w:themeColor="accent1" w:themeShade="BF"/>
    </w:rPr>
  </w:style>
  <w:style w:type="character" w:styleId="ab">
    <w:name w:val="Intense Reference"/>
    <w:basedOn w:val="a0"/>
    <w:uiPriority w:val="32"/>
    <w:qFormat/>
    <w:rsid w:val="00602059"/>
    <w:rPr>
      <w:b/>
      <w:bCs/>
      <w:smallCaps/>
      <w:color w:val="0F4761" w:themeColor="accent1" w:themeShade="BF"/>
      <w:spacing w:val="5"/>
    </w:rPr>
  </w:style>
  <w:style w:type="character" w:styleId="ac">
    <w:name w:val="Hyperlink"/>
    <w:basedOn w:val="a0"/>
    <w:uiPriority w:val="99"/>
    <w:unhideWhenUsed/>
    <w:rsid w:val="0050159C"/>
    <w:rPr>
      <w:color w:val="467886" w:themeColor="hyperlink"/>
      <w:u w:val="single"/>
    </w:rPr>
  </w:style>
  <w:style w:type="character" w:customStyle="1" w:styleId="11">
    <w:name w:val="Неразрешенное упоминание1"/>
    <w:basedOn w:val="a0"/>
    <w:uiPriority w:val="99"/>
    <w:semiHidden/>
    <w:unhideWhenUsed/>
    <w:rsid w:val="0050159C"/>
    <w:rPr>
      <w:color w:val="605E5C"/>
      <w:shd w:val="clear" w:color="auto" w:fill="E1DFDD"/>
    </w:rPr>
  </w:style>
  <w:style w:type="table" w:styleId="ad">
    <w:name w:val="Table Grid"/>
    <w:basedOn w:val="a1"/>
    <w:uiPriority w:val="39"/>
    <w:rsid w:val="0050159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qFormat/>
    <w:rsid w:val="0050159C"/>
    <w:pPr>
      <w:adjustRightInd w:val="0"/>
      <w:snapToGrid w:val="0"/>
      <w:spacing w:after="0" w:line="228" w:lineRule="auto"/>
      <w:ind w:left="2608" w:firstLine="425"/>
      <w:jc w:val="both"/>
    </w:pPr>
    <w:rPr>
      <w:rFonts w:ascii="Palatino Linotype" w:eastAsia="Times New Roman" w:hAnsi="Palatino Linotype" w:cs="Times New Roman"/>
      <w:color w:val="000000"/>
      <w:kern w:val="0"/>
      <w:sz w:val="20"/>
      <w:lang w:val="en-US" w:eastAsia="de-DE" w:bidi="en-US"/>
    </w:rPr>
  </w:style>
  <w:style w:type="character" w:styleId="ae">
    <w:name w:val="FollowedHyperlink"/>
    <w:basedOn w:val="a0"/>
    <w:uiPriority w:val="99"/>
    <w:semiHidden/>
    <w:unhideWhenUsed/>
    <w:rsid w:val="00DA28D3"/>
    <w:rPr>
      <w:color w:val="96607D" w:themeColor="followedHyperlink"/>
      <w:u w:val="single"/>
    </w:rPr>
  </w:style>
  <w:style w:type="character" w:styleId="af">
    <w:name w:val="line number"/>
    <w:basedOn w:val="a0"/>
    <w:uiPriority w:val="99"/>
    <w:semiHidden/>
    <w:unhideWhenUsed/>
    <w:rsid w:val="00F35010"/>
  </w:style>
  <w:style w:type="paragraph" w:styleId="af0">
    <w:name w:val="Balloon Text"/>
    <w:basedOn w:val="a"/>
    <w:link w:val="af1"/>
    <w:uiPriority w:val="99"/>
    <w:semiHidden/>
    <w:unhideWhenUsed/>
    <w:rsid w:val="009E303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E303C"/>
    <w:rPr>
      <w:rFonts w:ascii="Tahoma" w:hAnsi="Tahoma" w:cs="Tahoma"/>
      <w:sz w:val="16"/>
      <w:szCs w:val="16"/>
    </w:rPr>
  </w:style>
  <w:style w:type="character" w:styleId="af2">
    <w:name w:val="Unresolved Mention"/>
    <w:basedOn w:val="a0"/>
    <w:uiPriority w:val="99"/>
    <w:semiHidden/>
    <w:unhideWhenUsed/>
    <w:rsid w:val="009E5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panov396@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ibi@gmail.com" TargetMode="External"/><Relationship Id="rId12" Type="http://schemas.openxmlformats.org/officeDocument/2006/relationships/hyperlink" Target="https://www.zakon.kz/redaktsiia-zakonkz/4981834-polnyy-tekst-vystupleniya-tokaeva-n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panov396@gmail.com" TargetMode="External"/><Relationship Id="rId11" Type="http://schemas.openxmlformats.org/officeDocument/2006/relationships/hyperlink" Target="https://www.who.int/gho" TargetMode="Externa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oi.org/10.32523/2789-4320-2024-1-x-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2077</Words>
  <Characters>11843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Сатканов Мереке Жайдарбекович</dc:creator>
  <cp:keywords/>
  <dc:description/>
  <cp:lastModifiedBy>Бекбаева Алия Канатқызы</cp:lastModifiedBy>
  <cp:revision>10</cp:revision>
  <dcterms:created xsi:type="dcterms:W3CDTF">2025-02-14T06:58:00Z</dcterms:created>
  <dcterms:modified xsi:type="dcterms:W3CDTF">2025-02-24T11:04:00Z</dcterms:modified>
</cp:coreProperties>
</file>